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方正小标宋简体" w:hAnsi="方正小标宋简体" w:eastAsia="方正小标宋简体" w:cs="方正小标宋简体"/>
          <w:spacing w:val="-10"/>
          <w:kern w:val="0"/>
          <w:sz w:val="44"/>
          <w:szCs w:val="44"/>
        </w:rPr>
      </w:pPr>
      <w:r>
        <w:rPr>
          <w:rFonts w:hint="eastAsia" w:ascii="方正小标宋简体" w:hAnsi="方正小标宋简体" w:eastAsia="方正小标宋简体" w:cs="方正小标宋简体"/>
          <w:spacing w:val="-10"/>
          <w:kern w:val="0"/>
          <w:sz w:val="44"/>
          <w:szCs w:val="44"/>
        </w:rPr>
        <w:t>关于做好2016年全校青年志愿者行动数据统计和志愿者网络信息平台注册登记工作的通知</w:t>
      </w:r>
    </w:p>
    <w:p>
      <w:pPr>
        <w:spacing w:line="440" w:lineRule="exact"/>
        <w:rPr>
          <w:sz w:val="28"/>
          <w:szCs w:val="28"/>
        </w:rPr>
      </w:pPr>
    </w:p>
    <w:p>
      <w:pPr>
        <w:spacing w:line="440" w:lineRule="exact"/>
        <w:rPr>
          <w:rFonts w:eastAsia="仿宋_GB2312"/>
          <w:sz w:val="32"/>
          <w:szCs w:val="32"/>
        </w:rPr>
      </w:pPr>
      <w:r>
        <w:rPr>
          <w:rFonts w:hint="eastAsia" w:eastAsia="仿宋_GB2312"/>
          <w:sz w:val="32"/>
          <w:szCs w:val="32"/>
        </w:rPr>
        <w:t>各团总支：</w:t>
      </w:r>
    </w:p>
    <w:p>
      <w:pPr>
        <w:spacing w:line="560" w:lineRule="exact"/>
        <w:ind w:firstLine="640" w:firstLineChars="200"/>
        <w:rPr>
          <w:rFonts w:ascii="仿宋_GB2312" w:eastAsia="仿宋_GB2312"/>
          <w:sz w:val="32"/>
          <w:szCs w:val="32"/>
        </w:rPr>
      </w:pPr>
      <w:r>
        <w:rPr>
          <w:rFonts w:hint="eastAsia" w:eastAsia="仿宋_GB2312"/>
          <w:sz w:val="32"/>
          <w:szCs w:val="32"/>
        </w:rPr>
        <w:t>根据团省委统一安排，现需完成对全校</w:t>
      </w:r>
      <w:r>
        <w:rPr>
          <w:rFonts w:hint="eastAsia" w:eastAsia="仿宋_GB2312"/>
          <w:color w:val="000000"/>
          <w:sz w:val="32"/>
          <w:szCs w:val="32"/>
        </w:rPr>
        <w:t>2016</w:t>
      </w:r>
      <w:r>
        <w:rPr>
          <w:rFonts w:hint="eastAsia" w:ascii="仿宋_GB2312" w:eastAsia="仿宋_GB2312"/>
          <w:sz w:val="32"/>
          <w:szCs w:val="32"/>
        </w:rPr>
        <w:t>年度青年志愿者行动数据统计和基层志愿服务组织的普查工作，有关事宜通知如下：</w:t>
      </w:r>
    </w:p>
    <w:p>
      <w:pPr>
        <w:spacing w:line="560" w:lineRule="exact"/>
        <w:ind w:firstLine="640" w:firstLineChars="200"/>
        <w:rPr>
          <w:rFonts w:ascii="黑体" w:eastAsia="黑体"/>
          <w:sz w:val="32"/>
          <w:szCs w:val="32"/>
        </w:rPr>
      </w:pPr>
      <w:r>
        <w:rPr>
          <w:rFonts w:hint="eastAsia" w:ascii="黑体" w:eastAsia="黑体"/>
          <w:sz w:val="32"/>
          <w:szCs w:val="32"/>
        </w:rPr>
        <w:t>一、关于</w:t>
      </w:r>
      <w:r>
        <w:rPr>
          <w:rFonts w:hint="eastAsia" w:eastAsia="仿宋_GB2312"/>
          <w:color w:val="000000"/>
          <w:sz w:val="32"/>
          <w:szCs w:val="32"/>
        </w:rPr>
        <w:t>2016</w:t>
      </w:r>
      <w:r>
        <w:rPr>
          <w:rFonts w:hint="eastAsia" w:ascii="黑体" w:eastAsia="黑体"/>
          <w:sz w:val="32"/>
          <w:szCs w:val="32"/>
        </w:rPr>
        <w:t>年全校青年志愿者行动数据统计工作</w:t>
      </w:r>
    </w:p>
    <w:p>
      <w:pPr>
        <w:spacing w:line="560" w:lineRule="exact"/>
        <w:ind w:firstLine="640" w:firstLineChars="200"/>
        <w:rPr>
          <w:rFonts w:eastAsia="仿宋_GB2312"/>
          <w:sz w:val="32"/>
          <w:szCs w:val="32"/>
        </w:rPr>
      </w:pPr>
      <w:r>
        <w:rPr>
          <w:rFonts w:hint="eastAsia" w:eastAsia="仿宋_GB2312"/>
          <w:color w:val="000000"/>
          <w:sz w:val="32"/>
          <w:szCs w:val="32"/>
        </w:rPr>
        <w:t>1</w:t>
      </w:r>
      <w:r>
        <w:rPr>
          <w:rFonts w:hint="eastAsia" w:ascii="仿宋_GB2312" w:eastAsia="仿宋_GB2312"/>
          <w:sz w:val="32"/>
          <w:szCs w:val="32"/>
        </w:rPr>
        <w:t>.请各学院（书院）按照附件</w:t>
      </w:r>
      <w:r>
        <w:rPr>
          <w:rFonts w:hint="eastAsia" w:eastAsia="仿宋_GB2312"/>
          <w:color w:val="000000"/>
          <w:sz w:val="32"/>
          <w:szCs w:val="32"/>
        </w:rPr>
        <w:t>1</w:t>
      </w:r>
      <w:r>
        <w:rPr>
          <w:rFonts w:hint="eastAsia" w:ascii="仿宋_GB2312" w:eastAsia="仿宋_GB2312"/>
          <w:sz w:val="32"/>
          <w:szCs w:val="32"/>
        </w:rPr>
        <w:t>要求，统计汇总本单位志愿服务各领域注册志愿者总人数、志愿者参与志愿服务总人次、志愿者参与志愿服务总小时数、</w:t>
      </w:r>
      <w:r>
        <w:rPr>
          <w:rFonts w:hint="eastAsia" w:eastAsia="仿宋_GB2312"/>
          <w:sz w:val="32"/>
          <w:szCs w:val="32"/>
        </w:rPr>
        <w:t>“一助一”长期结对总数。</w:t>
      </w:r>
    </w:p>
    <w:p>
      <w:pPr>
        <w:spacing w:line="560" w:lineRule="exact"/>
        <w:ind w:firstLine="640" w:firstLineChars="200"/>
        <w:rPr>
          <w:rFonts w:eastAsia="仿宋_GB2312"/>
          <w:sz w:val="32"/>
          <w:szCs w:val="32"/>
        </w:rPr>
      </w:pPr>
      <w:r>
        <w:rPr>
          <w:rFonts w:hint="eastAsia" w:eastAsia="仿宋_GB2312"/>
          <w:color w:val="000000"/>
          <w:sz w:val="32"/>
          <w:szCs w:val="32"/>
        </w:rPr>
        <w:t>2.</w:t>
      </w:r>
      <w:r>
        <w:rPr>
          <w:rFonts w:hint="eastAsia" w:ascii="仿宋_GB2312" w:eastAsia="仿宋_GB2312"/>
          <w:sz w:val="32"/>
          <w:szCs w:val="32"/>
        </w:rPr>
        <w:t>各学院（书院）志愿者服务队、校级志愿服务类学生社团的志愿服务项目建设情况（写情况说明）。</w:t>
      </w:r>
    </w:p>
    <w:p>
      <w:pPr>
        <w:spacing w:line="560" w:lineRule="exact"/>
        <w:ind w:firstLine="640" w:firstLineChars="200"/>
        <w:rPr>
          <w:rFonts w:ascii="仿宋_GB2312" w:eastAsia="仿宋_GB2312"/>
          <w:sz w:val="32"/>
          <w:szCs w:val="32"/>
        </w:rPr>
      </w:pPr>
      <w:r>
        <w:rPr>
          <w:rFonts w:hint="eastAsia" w:eastAsia="仿宋_GB2312"/>
          <w:color w:val="000000"/>
          <w:sz w:val="32"/>
          <w:szCs w:val="32"/>
        </w:rPr>
        <w:t>3.</w:t>
      </w:r>
      <w:r>
        <w:rPr>
          <w:rFonts w:hint="eastAsia" w:ascii="仿宋_GB2312" w:eastAsia="仿宋_GB2312"/>
          <w:color w:val="000000"/>
          <w:sz w:val="32"/>
          <w:szCs w:val="32"/>
        </w:rPr>
        <w:t>统计数据起止时间</w:t>
      </w:r>
      <w:r>
        <w:rPr>
          <w:rFonts w:eastAsia="仿宋_GB2312"/>
          <w:color w:val="000000"/>
          <w:sz w:val="32"/>
          <w:szCs w:val="32"/>
        </w:rPr>
        <w:t>2014</w:t>
      </w:r>
      <w:r>
        <w:rPr>
          <w:rFonts w:hint="eastAsia" w:ascii="仿宋_GB2312" w:eastAsia="仿宋_GB2312"/>
          <w:color w:val="000000"/>
          <w:sz w:val="32"/>
          <w:szCs w:val="32"/>
        </w:rPr>
        <w:t>年</w:t>
      </w:r>
      <w:r>
        <w:rPr>
          <w:rFonts w:hint="eastAsia" w:eastAsia="仿宋_GB2312"/>
          <w:color w:val="000000"/>
          <w:sz w:val="32"/>
          <w:szCs w:val="32"/>
        </w:rPr>
        <w:t>1</w:t>
      </w:r>
      <w:r>
        <w:rPr>
          <w:rFonts w:hint="eastAsia" w:ascii="仿宋_GB2312" w:eastAsia="仿宋_GB2312"/>
          <w:color w:val="000000"/>
          <w:sz w:val="32"/>
          <w:szCs w:val="32"/>
        </w:rPr>
        <w:t>月</w:t>
      </w:r>
      <w:r>
        <w:rPr>
          <w:rFonts w:hint="eastAsia" w:eastAsia="仿宋_GB2312"/>
          <w:color w:val="000000"/>
          <w:sz w:val="32"/>
          <w:szCs w:val="32"/>
        </w:rPr>
        <w:t>1</w:t>
      </w:r>
      <w:r>
        <w:rPr>
          <w:rFonts w:hint="eastAsia" w:ascii="仿宋_GB2312" w:eastAsia="仿宋_GB2312"/>
          <w:color w:val="000000"/>
          <w:sz w:val="32"/>
          <w:szCs w:val="32"/>
        </w:rPr>
        <w:t>日起至</w:t>
      </w:r>
      <w:r>
        <w:rPr>
          <w:rFonts w:hint="eastAsia" w:eastAsia="仿宋_GB2312"/>
          <w:color w:val="000000"/>
          <w:sz w:val="32"/>
          <w:szCs w:val="32"/>
        </w:rPr>
        <w:t>2016</w:t>
      </w:r>
      <w:r>
        <w:rPr>
          <w:rFonts w:hint="eastAsia" w:ascii="仿宋_GB2312" w:eastAsia="仿宋_GB2312"/>
          <w:color w:val="000000"/>
          <w:sz w:val="32"/>
          <w:szCs w:val="32"/>
        </w:rPr>
        <w:t>年</w:t>
      </w:r>
      <w:r>
        <w:rPr>
          <w:rFonts w:hint="eastAsia" w:eastAsia="仿宋_GB2312"/>
          <w:color w:val="000000"/>
          <w:sz w:val="32"/>
          <w:szCs w:val="32"/>
        </w:rPr>
        <w:t>10</w:t>
      </w:r>
      <w:r>
        <w:rPr>
          <w:rFonts w:hint="eastAsia" w:ascii="仿宋_GB2312" w:eastAsia="仿宋_GB2312"/>
          <w:color w:val="000000"/>
          <w:sz w:val="32"/>
          <w:szCs w:val="32"/>
        </w:rPr>
        <w:t>月</w:t>
      </w:r>
      <w:r>
        <w:rPr>
          <w:rFonts w:hint="eastAsia" w:eastAsia="仿宋_GB2312"/>
          <w:color w:val="000000"/>
          <w:sz w:val="32"/>
          <w:szCs w:val="32"/>
        </w:rPr>
        <w:t>1</w:t>
      </w:r>
      <w:r>
        <w:rPr>
          <w:rFonts w:hint="eastAsia" w:ascii="仿宋_GB2312" w:eastAsia="仿宋_GB2312"/>
          <w:color w:val="000000"/>
          <w:sz w:val="32"/>
          <w:szCs w:val="32"/>
        </w:rPr>
        <w:t>日止。</w:t>
      </w:r>
    </w:p>
    <w:p>
      <w:pPr>
        <w:spacing w:line="560" w:lineRule="exact"/>
        <w:ind w:firstLine="640" w:firstLineChars="200"/>
        <w:rPr>
          <w:rFonts w:ascii="黑体" w:eastAsia="黑体"/>
          <w:sz w:val="32"/>
          <w:szCs w:val="32"/>
        </w:rPr>
      </w:pPr>
      <w:r>
        <w:rPr>
          <w:rFonts w:hint="eastAsia" w:ascii="黑体" w:eastAsia="黑体"/>
          <w:sz w:val="32"/>
          <w:szCs w:val="32"/>
        </w:rPr>
        <w:t>二、关于基层志愿服务组织普查工作</w:t>
      </w:r>
    </w:p>
    <w:p>
      <w:pPr>
        <w:spacing w:line="560" w:lineRule="exact"/>
        <w:ind w:firstLine="640" w:firstLineChars="200"/>
        <w:rPr>
          <w:rFonts w:ascii="仿宋_GB2312" w:eastAsia="仿宋_GB2312"/>
          <w:sz w:val="32"/>
          <w:szCs w:val="32"/>
        </w:rPr>
      </w:pPr>
      <w:r>
        <w:rPr>
          <w:rFonts w:hint="eastAsia" w:eastAsia="仿宋_GB2312"/>
          <w:color w:val="000000"/>
          <w:sz w:val="32"/>
          <w:szCs w:val="32"/>
        </w:rPr>
        <w:t>1.</w:t>
      </w:r>
      <w:r>
        <w:rPr>
          <w:rFonts w:hint="eastAsia" w:ascii="仿宋_GB2312" w:eastAsia="仿宋_GB2312"/>
          <w:sz w:val="32"/>
          <w:szCs w:val="32"/>
        </w:rPr>
        <w:t xml:space="preserve"> 请各学院（书院）按照附件</w:t>
      </w:r>
      <w:r>
        <w:rPr>
          <w:rFonts w:hint="eastAsia" w:eastAsia="仿宋_GB2312"/>
          <w:color w:val="000000"/>
          <w:sz w:val="32"/>
          <w:szCs w:val="32"/>
        </w:rPr>
        <w:t>2</w:t>
      </w:r>
      <w:r>
        <w:rPr>
          <w:rFonts w:hint="eastAsia" w:ascii="仿宋_GB2312" w:eastAsia="仿宋_GB2312"/>
          <w:sz w:val="32"/>
          <w:szCs w:val="32"/>
        </w:rPr>
        <w:t>的要求，</w:t>
      </w:r>
      <w:r>
        <w:rPr>
          <w:rFonts w:ascii="仿宋_GB2312" w:eastAsia="仿宋_GB2312"/>
          <w:sz w:val="32"/>
          <w:szCs w:val="32"/>
        </w:rPr>
        <w:t>做好</w:t>
      </w:r>
      <w:r>
        <w:rPr>
          <w:rFonts w:eastAsia="仿宋_GB2312"/>
          <w:color w:val="000000"/>
          <w:sz w:val="32"/>
          <w:szCs w:val="32"/>
        </w:rPr>
        <w:t>20</w:t>
      </w:r>
      <w:r>
        <w:rPr>
          <w:rFonts w:hint="eastAsia" w:eastAsia="仿宋_GB2312"/>
          <w:color w:val="000000"/>
          <w:sz w:val="32"/>
          <w:szCs w:val="32"/>
        </w:rPr>
        <w:t>16</w:t>
      </w:r>
      <w:r>
        <w:rPr>
          <w:rFonts w:ascii="仿宋_GB2312" w:eastAsia="仿宋_GB2312"/>
          <w:sz w:val="32"/>
          <w:szCs w:val="32"/>
        </w:rPr>
        <w:t>年</w:t>
      </w:r>
      <w:r>
        <w:rPr>
          <w:rFonts w:hint="eastAsia" w:ascii="仿宋_GB2312" w:eastAsia="仿宋_GB2312"/>
          <w:sz w:val="32"/>
          <w:szCs w:val="32"/>
        </w:rPr>
        <w:t>基层志愿服务组织的普查工作，涉及到的项目有（1）、（3）、（5）、（7）、（9）、（10）、（11）。</w:t>
      </w:r>
    </w:p>
    <w:p>
      <w:pPr>
        <w:spacing w:line="560" w:lineRule="exact"/>
        <w:ind w:firstLine="640" w:firstLineChars="200"/>
        <w:rPr>
          <w:rFonts w:ascii="仿宋_GB2312" w:eastAsia="仿宋_GB2312"/>
          <w:sz w:val="32"/>
          <w:szCs w:val="32"/>
        </w:rPr>
      </w:pPr>
      <w:r>
        <w:rPr>
          <w:rFonts w:hint="eastAsia" w:eastAsia="仿宋_GB2312"/>
          <w:color w:val="000000"/>
          <w:sz w:val="32"/>
          <w:szCs w:val="32"/>
        </w:rPr>
        <w:t>2.</w:t>
      </w:r>
      <w:r>
        <w:rPr>
          <w:rFonts w:hint="eastAsia" w:ascii="仿宋_GB2312" w:eastAsia="仿宋_GB2312"/>
          <w:color w:val="000000"/>
          <w:sz w:val="32"/>
          <w:szCs w:val="32"/>
        </w:rPr>
        <w:t>统计数据起止时间</w:t>
      </w:r>
      <w:r>
        <w:rPr>
          <w:rFonts w:hint="eastAsia" w:eastAsia="仿宋_GB2312"/>
          <w:color w:val="000000"/>
          <w:sz w:val="32"/>
          <w:szCs w:val="32"/>
        </w:rPr>
        <w:t>2014</w:t>
      </w:r>
      <w:r>
        <w:rPr>
          <w:rFonts w:hint="eastAsia" w:ascii="仿宋_GB2312" w:eastAsia="仿宋_GB2312"/>
          <w:color w:val="000000"/>
          <w:sz w:val="32"/>
          <w:szCs w:val="32"/>
        </w:rPr>
        <w:t>年</w:t>
      </w:r>
      <w:r>
        <w:rPr>
          <w:rFonts w:hint="eastAsia" w:eastAsia="仿宋_GB2312"/>
          <w:color w:val="000000"/>
          <w:sz w:val="32"/>
          <w:szCs w:val="32"/>
        </w:rPr>
        <w:t>1</w:t>
      </w:r>
      <w:r>
        <w:rPr>
          <w:rFonts w:hint="eastAsia" w:ascii="仿宋_GB2312" w:eastAsia="仿宋_GB2312"/>
          <w:color w:val="000000"/>
          <w:sz w:val="32"/>
          <w:szCs w:val="32"/>
        </w:rPr>
        <w:t>月</w:t>
      </w:r>
      <w:r>
        <w:rPr>
          <w:rFonts w:hint="eastAsia" w:eastAsia="仿宋_GB2312"/>
          <w:color w:val="000000"/>
          <w:sz w:val="32"/>
          <w:szCs w:val="32"/>
        </w:rPr>
        <w:t>1</w:t>
      </w:r>
      <w:r>
        <w:rPr>
          <w:rFonts w:hint="eastAsia" w:ascii="仿宋_GB2312" w:eastAsia="仿宋_GB2312"/>
          <w:color w:val="000000"/>
          <w:sz w:val="32"/>
          <w:szCs w:val="32"/>
        </w:rPr>
        <w:t>日起至</w:t>
      </w:r>
      <w:r>
        <w:rPr>
          <w:rFonts w:hint="eastAsia" w:eastAsia="仿宋_GB2312"/>
          <w:color w:val="000000"/>
          <w:sz w:val="32"/>
          <w:szCs w:val="32"/>
        </w:rPr>
        <w:t>2016</w:t>
      </w:r>
      <w:r>
        <w:rPr>
          <w:rFonts w:hint="eastAsia" w:ascii="仿宋_GB2312" w:eastAsia="仿宋_GB2312"/>
          <w:color w:val="000000"/>
          <w:sz w:val="32"/>
          <w:szCs w:val="32"/>
        </w:rPr>
        <w:t>年</w:t>
      </w:r>
      <w:r>
        <w:rPr>
          <w:rFonts w:hint="eastAsia" w:eastAsia="仿宋_GB2312"/>
          <w:color w:val="000000"/>
          <w:sz w:val="32"/>
          <w:szCs w:val="32"/>
        </w:rPr>
        <w:t>10</w:t>
      </w:r>
      <w:r>
        <w:rPr>
          <w:rFonts w:hint="eastAsia" w:ascii="仿宋_GB2312" w:eastAsia="仿宋_GB2312"/>
          <w:color w:val="000000"/>
          <w:sz w:val="32"/>
          <w:szCs w:val="32"/>
        </w:rPr>
        <w:t>月</w:t>
      </w:r>
      <w:r>
        <w:rPr>
          <w:rFonts w:hint="eastAsia" w:eastAsia="仿宋_GB2312"/>
          <w:color w:val="000000"/>
          <w:sz w:val="32"/>
          <w:szCs w:val="32"/>
        </w:rPr>
        <w:t>1</w:t>
      </w:r>
      <w:r>
        <w:rPr>
          <w:rFonts w:hint="eastAsia" w:ascii="仿宋_GB2312" w:eastAsia="仿宋_GB2312"/>
          <w:color w:val="000000"/>
          <w:sz w:val="32"/>
          <w:szCs w:val="32"/>
        </w:rPr>
        <w:t>日止。</w:t>
      </w:r>
    </w:p>
    <w:p>
      <w:pPr>
        <w:spacing w:line="560" w:lineRule="exact"/>
        <w:ind w:firstLine="645"/>
        <w:rPr>
          <w:rFonts w:ascii="黑体" w:hAnsi="黑体" w:eastAsia="黑体"/>
          <w:color w:val="000000"/>
          <w:sz w:val="32"/>
          <w:szCs w:val="32"/>
        </w:rPr>
      </w:pPr>
      <w:r>
        <w:rPr>
          <w:rFonts w:hint="eastAsia" w:ascii="黑体" w:hAnsi="黑体" w:eastAsia="黑体"/>
          <w:color w:val="000000"/>
          <w:sz w:val="32"/>
          <w:szCs w:val="32"/>
        </w:rPr>
        <w:t>三、信息平台注册登记工作</w:t>
      </w:r>
    </w:p>
    <w:p>
      <w:pPr>
        <w:spacing w:line="560" w:lineRule="exact"/>
        <w:ind w:firstLine="640" w:firstLineChars="200"/>
        <w:rPr>
          <w:rFonts w:ascii="仿宋_GB2312" w:eastAsia="仿宋_GB2312"/>
          <w:b/>
          <w:bCs/>
          <w:color w:val="000000"/>
          <w:sz w:val="32"/>
          <w:szCs w:val="32"/>
        </w:rPr>
      </w:pPr>
      <w:r>
        <w:rPr>
          <w:rFonts w:hint="eastAsia" w:ascii="仿宋_GB2312" w:eastAsia="仿宋_GB2312"/>
          <w:sz w:val="32"/>
          <w:szCs w:val="32"/>
        </w:rPr>
        <w:t>志愿者、志愿者组织、志愿服务项目等信息在</w:t>
      </w:r>
      <w:r>
        <w:rPr>
          <w:rFonts w:hint="eastAsia" w:ascii="仿宋_GB2312" w:eastAsia="仿宋_GB2312"/>
          <w:color w:val="000000"/>
          <w:sz w:val="32"/>
          <w:szCs w:val="32"/>
        </w:rPr>
        <w:t>山东省青年志愿者网络信息平台（</w:t>
      </w:r>
      <w:r>
        <w:rPr>
          <w:rFonts w:eastAsia="仿宋_GB2312"/>
          <w:color w:val="000000"/>
          <w:sz w:val="32"/>
          <w:szCs w:val="32"/>
        </w:rPr>
        <w:t>http://www.sdzyz.com.cn</w:t>
      </w:r>
      <w:r>
        <w:rPr>
          <w:rFonts w:ascii="仿宋_GB2312" w:eastAsia="仿宋_GB2312"/>
          <w:color w:val="000000"/>
          <w:sz w:val="32"/>
          <w:szCs w:val="32"/>
        </w:rPr>
        <w:t>/</w:t>
      </w:r>
      <w:r>
        <w:rPr>
          <w:rFonts w:hint="eastAsia" w:ascii="仿宋_GB2312" w:eastAsia="仿宋_GB2312"/>
          <w:color w:val="000000"/>
          <w:sz w:val="32"/>
          <w:szCs w:val="32"/>
        </w:rPr>
        <w:t>）上进行</w:t>
      </w:r>
      <w:r>
        <w:rPr>
          <w:rFonts w:hint="eastAsia" w:ascii="仿宋_GB2312" w:eastAsia="仿宋_GB2312"/>
          <w:sz w:val="32"/>
          <w:szCs w:val="32"/>
        </w:rPr>
        <w:t>录入。个人、集体（包括各服务队、志愿服务类社团）登记注册办法，详见附件3、4。要求各二级学院（书院）完成30%以上注册志愿者、50%以上志愿服务项目等信息的录入工作。</w:t>
      </w:r>
    </w:p>
    <w:p>
      <w:pPr>
        <w:spacing w:line="560" w:lineRule="exact"/>
        <w:ind w:firstLine="645"/>
        <w:rPr>
          <w:rFonts w:ascii="黑体" w:hAnsi="黑体" w:eastAsia="黑体"/>
          <w:color w:val="000000"/>
          <w:sz w:val="32"/>
          <w:szCs w:val="32"/>
        </w:rPr>
      </w:pPr>
      <w:r>
        <w:rPr>
          <w:rFonts w:hint="eastAsia" w:ascii="黑体" w:hAnsi="黑体" w:eastAsia="黑体"/>
          <w:color w:val="000000"/>
          <w:sz w:val="32"/>
          <w:szCs w:val="32"/>
        </w:rPr>
        <w:t>四、相关工作要求</w:t>
      </w:r>
    </w:p>
    <w:p>
      <w:pPr>
        <w:spacing w:line="560" w:lineRule="exact"/>
        <w:ind w:firstLine="640" w:firstLineChars="200"/>
        <w:rPr>
          <w:rFonts w:hint="eastAsia" w:ascii="仿宋_GB2312" w:eastAsia="仿宋_GB2312"/>
          <w:sz w:val="32"/>
          <w:szCs w:val="32"/>
        </w:rPr>
      </w:pPr>
      <w:r>
        <w:rPr>
          <w:rFonts w:hint="eastAsia" w:eastAsia="仿宋_GB2312"/>
          <w:color w:val="000000"/>
          <w:sz w:val="32"/>
          <w:szCs w:val="32"/>
        </w:rPr>
        <w:t>1.此项工作是团省委志愿者工作部的一项大数据统计，报备的各项信息将作为以后省市级志愿服务类评选活动的基础数据和重要参考。各团总支务必高度重视，确保</w:t>
      </w:r>
      <w:r>
        <w:rPr>
          <w:rFonts w:hint="eastAsia" w:ascii="仿宋_GB2312" w:eastAsia="仿宋_GB2312"/>
          <w:sz w:val="32"/>
          <w:szCs w:val="32"/>
        </w:rPr>
        <w:t>各类统计数据在规定时间内真实、准确录入。</w:t>
      </w:r>
    </w:p>
    <w:p>
      <w:pPr>
        <w:spacing w:line="560" w:lineRule="exact"/>
        <w:ind w:firstLine="640" w:firstLineChars="200"/>
        <w:rPr>
          <w:rFonts w:ascii="仿宋_GB2312" w:eastAsia="仿宋_GB2312"/>
          <w:color w:val="000000"/>
          <w:sz w:val="32"/>
          <w:szCs w:val="32"/>
        </w:rPr>
      </w:pPr>
      <w:r>
        <w:rPr>
          <w:rFonts w:hint="eastAsia" w:eastAsia="仿宋_GB2312"/>
          <w:color w:val="000000"/>
          <w:sz w:val="32"/>
          <w:szCs w:val="32"/>
        </w:rPr>
        <w:t>2.</w:t>
      </w:r>
      <w:r>
        <w:rPr>
          <w:rFonts w:hint="eastAsia" w:ascii="仿宋_GB2312" w:eastAsia="仿宋_GB2312"/>
          <w:sz w:val="32"/>
          <w:szCs w:val="32"/>
        </w:rPr>
        <w:t>各团总支要把本轮数据统计作为做好本单位志愿服务工作的重要依据，注重数据分析，努力查找不足，为下一步工作打下坚实基础。</w:t>
      </w:r>
    </w:p>
    <w:p>
      <w:pPr>
        <w:spacing w:line="560" w:lineRule="exact"/>
        <w:ind w:firstLine="640" w:firstLineChars="200"/>
        <w:rPr>
          <w:rFonts w:ascii="仿宋_GB2312" w:eastAsia="仿宋_GB2312"/>
          <w:color w:val="000000"/>
          <w:sz w:val="32"/>
          <w:szCs w:val="32"/>
        </w:rPr>
      </w:pPr>
      <w:r>
        <w:rPr>
          <w:rFonts w:hint="eastAsia" w:eastAsia="仿宋_GB2312"/>
          <w:color w:val="000000"/>
          <w:sz w:val="32"/>
          <w:szCs w:val="32"/>
        </w:rPr>
        <w:t>3.</w:t>
      </w:r>
      <w:r>
        <w:rPr>
          <w:rFonts w:hint="eastAsia" w:ascii="仿宋_GB2312" w:eastAsia="仿宋_GB2312"/>
          <w:sz w:val="32"/>
          <w:szCs w:val="32"/>
        </w:rPr>
        <w:t>各类基本数据统计表加盖单位公章后，请务于</w:t>
      </w:r>
      <w:r>
        <w:rPr>
          <w:rFonts w:hint="eastAsia" w:ascii="仿宋_GB2312" w:eastAsia="仿宋_GB2312"/>
          <w:b/>
          <w:bCs/>
          <w:sz w:val="32"/>
          <w:szCs w:val="32"/>
        </w:rPr>
        <w:t>2016年11月7日（下周一）上午9点前</w:t>
      </w:r>
      <w:r>
        <w:rPr>
          <w:rFonts w:hint="eastAsia" w:ascii="仿宋_GB2312" w:eastAsia="仿宋_GB2312"/>
          <w:sz w:val="32"/>
          <w:szCs w:val="32"/>
        </w:rPr>
        <w:t>，报送团委116，电子版发送至lijing1122</w:t>
      </w:r>
      <w:r>
        <w:rPr>
          <w:rFonts w:hint="eastAsia" w:asciiTheme="majorEastAsia" w:hAnsiTheme="majorEastAsia" w:eastAsiaTheme="majorEastAsia" w:cstheme="majorEastAsia"/>
          <w:sz w:val="32"/>
          <w:szCs w:val="32"/>
        </w:rPr>
        <w:t>@</w:t>
      </w:r>
      <w:r>
        <w:rPr>
          <w:rFonts w:hint="eastAsia" w:ascii="仿宋_GB2312" w:eastAsia="仿宋_GB2312"/>
          <w:sz w:val="32"/>
          <w:szCs w:val="32"/>
        </w:rPr>
        <w:t>wfu.edu.cn</w:t>
      </w:r>
      <w:r>
        <w:rPr>
          <w:rFonts w:hint="eastAsia" w:ascii="仿宋_GB2312" w:eastAsia="仿宋_GB2312"/>
          <w:color w:val="000000"/>
          <w:sz w:val="32"/>
          <w:szCs w:val="32"/>
        </w:rPr>
        <w:t>。</w:t>
      </w:r>
    </w:p>
    <w:p>
      <w:pPr>
        <w:spacing w:line="560" w:lineRule="exact"/>
        <w:ind w:firstLine="640" w:firstLineChars="200"/>
        <w:rPr>
          <w:rFonts w:ascii="仿宋_GB2312" w:eastAsia="仿宋_GB2312"/>
          <w:snapToGrid w:val="0"/>
          <w:color w:val="000000"/>
          <w:sz w:val="32"/>
          <w:szCs w:val="32"/>
        </w:rPr>
      </w:pPr>
      <w:r>
        <w:rPr>
          <w:rFonts w:hint="eastAsia" w:eastAsia="仿宋_GB2312"/>
          <w:color w:val="000000"/>
          <w:sz w:val="32"/>
          <w:szCs w:val="32"/>
        </w:rPr>
        <w:t>4</w:t>
      </w:r>
      <w:r>
        <w:rPr>
          <w:rFonts w:hint="eastAsia" w:ascii="仿宋_GB2312" w:eastAsia="仿宋_GB2312"/>
          <w:color w:val="000000"/>
          <w:sz w:val="32"/>
          <w:szCs w:val="32"/>
        </w:rPr>
        <w:t>.各团总支须对统计数据的准确性、完整性负责，团委将对注册信息进行后台审核。</w:t>
      </w:r>
    </w:p>
    <w:p>
      <w:pPr>
        <w:autoSpaceDE w:val="0"/>
        <w:autoSpaceDN w:val="0"/>
        <w:adjustRightInd w:val="0"/>
        <w:spacing w:line="560" w:lineRule="exact"/>
        <w:ind w:firstLine="640" w:firstLineChars="200"/>
        <w:rPr>
          <w:rFonts w:ascii="仿宋_GB2312" w:eastAsia="仿宋_GB2312"/>
          <w:snapToGrid w:val="0"/>
          <w:color w:val="000000"/>
          <w:sz w:val="32"/>
          <w:szCs w:val="32"/>
        </w:rPr>
      </w:pPr>
      <w:r>
        <w:rPr>
          <w:rFonts w:hint="eastAsia" w:ascii="仿宋_GB2312" w:eastAsia="仿宋_GB2312"/>
          <w:snapToGrid w:val="0"/>
          <w:color w:val="000000"/>
          <w:sz w:val="32"/>
          <w:szCs w:val="32"/>
        </w:rPr>
        <w:t>联 系 人：李静   王希钰</w:t>
      </w:r>
    </w:p>
    <w:p>
      <w:pPr>
        <w:autoSpaceDE w:val="0"/>
        <w:autoSpaceDN w:val="0"/>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联系电话</w:t>
      </w:r>
      <w:r>
        <w:rPr>
          <w:rFonts w:hint="eastAsia" w:eastAsia="仿宋_GB2312"/>
          <w:color w:val="000000"/>
          <w:sz w:val="32"/>
          <w:szCs w:val="32"/>
        </w:rPr>
        <w:t xml:space="preserve">：0536-8785862  17865671300 </w:t>
      </w:r>
    </w:p>
    <w:p>
      <w:pPr>
        <w:autoSpaceDE w:val="0"/>
        <w:autoSpaceDN w:val="0"/>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电子邮箱：</w:t>
      </w:r>
      <w:r>
        <w:fldChar w:fldCharType="begin"/>
      </w:r>
      <w:r>
        <w:instrText xml:space="preserve"> HYPERLINK "mailto:lijing1122@wfu.edu.cn" </w:instrText>
      </w:r>
      <w:r>
        <w:fldChar w:fldCharType="separate"/>
      </w:r>
      <w:r>
        <w:rPr>
          <w:rStyle w:val="7"/>
          <w:rFonts w:hint="eastAsia" w:ascii="仿宋_GB2312" w:eastAsia="仿宋_GB2312"/>
          <w:sz w:val="32"/>
          <w:szCs w:val="32"/>
        </w:rPr>
        <w:t>lijing1122</w:t>
      </w:r>
      <w:r>
        <w:rPr>
          <w:rStyle w:val="7"/>
          <w:rFonts w:hint="eastAsia" w:asciiTheme="majorEastAsia" w:hAnsiTheme="majorEastAsia" w:eastAsiaTheme="majorEastAsia" w:cstheme="majorEastAsia"/>
          <w:sz w:val="32"/>
          <w:szCs w:val="32"/>
        </w:rPr>
        <w:t>@</w:t>
      </w:r>
      <w:r>
        <w:rPr>
          <w:rStyle w:val="7"/>
          <w:rFonts w:hint="eastAsia" w:ascii="仿宋_GB2312" w:eastAsia="仿宋_GB2312"/>
          <w:sz w:val="32"/>
          <w:szCs w:val="32"/>
        </w:rPr>
        <w:t>wfu.edu.cn</w:t>
      </w:r>
      <w:r>
        <w:rPr>
          <w:rStyle w:val="7"/>
          <w:rFonts w:hint="eastAsia" w:ascii="仿宋_GB2312" w:eastAsia="仿宋_GB2312"/>
          <w:sz w:val="32"/>
          <w:szCs w:val="32"/>
        </w:rPr>
        <w:fldChar w:fldCharType="end"/>
      </w:r>
    </w:p>
    <w:p>
      <w:pPr>
        <w:autoSpaceDE w:val="0"/>
        <w:autoSpaceDN w:val="0"/>
        <w:adjustRightInd w:val="0"/>
        <w:spacing w:line="560" w:lineRule="exact"/>
        <w:ind w:firstLine="640" w:firstLineChars="200"/>
        <w:rPr>
          <w:rFonts w:ascii="仿宋_GB2312" w:eastAsia="仿宋_GB2312"/>
          <w:kern w:val="0"/>
          <w:sz w:val="32"/>
          <w:szCs w:val="32"/>
        </w:rPr>
      </w:pPr>
      <w:r>
        <w:rPr>
          <w:rFonts w:hint="eastAsia" w:ascii="仿宋_GB2312" w:eastAsia="仿宋_GB2312"/>
          <w:color w:val="000000"/>
          <w:sz w:val="32"/>
          <w:szCs w:val="32"/>
        </w:rPr>
        <w:t>附件:《</w:t>
      </w:r>
      <w:r>
        <w:rPr>
          <w:rFonts w:hint="eastAsia" w:ascii="仿宋_GB2312" w:eastAsia="仿宋_GB2312"/>
          <w:kern w:val="0"/>
          <w:sz w:val="32"/>
          <w:szCs w:val="32"/>
        </w:rPr>
        <w:t>关于做好2016年全省青年志愿者行动数据统计和基层志愿服务组织普查工作暨信息平台注册登记工作的通知》</w:t>
      </w:r>
    </w:p>
    <w:p>
      <w:pPr>
        <w:spacing w:line="576" w:lineRule="exact"/>
        <w:ind w:right="1060"/>
        <w:rPr>
          <w:rFonts w:ascii="仿宋_GB2312" w:eastAsia="仿宋_GB2312"/>
          <w:color w:val="000000"/>
          <w:sz w:val="32"/>
          <w:szCs w:val="32"/>
        </w:rPr>
      </w:pPr>
    </w:p>
    <w:p>
      <w:pPr>
        <w:spacing w:line="576" w:lineRule="exact"/>
        <w:ind w:right="1060"/>
        <w:rPr>
          <w:rFonts w:ascii="仿宋_GB2312" w:eastAsia="仿宋_GB2312"/>
          <w:color w:val="000000"/>
          <w:sz w:val="32"/>
          <w:szCs w:val="32"/>
        </w:rPr>
      </w:pP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共青团潍坊学院委员会</w:t>
      </w:r>
    </w:p>
    <w:p>
      <w:pPr>
        <w:tabs>
          <w:tab w:val="left" w:pos="8715"/>
        </w:tabs>
        <w:spacing w:line="576" w:lineRule="exact"/>
        <w:ind w:right="-89"/>
        <w:rPr>
          <w:rFonts w:ascii="仿宋_GB2312" w:eastAsia="仿宋_GB2312"/>
          <w:color w:val="000000"/>
          <w:sz w:val="32"/>
          <w:szCs w:val="32"/>
        </w:rPr>
      </w:pPr>
      <w:r>
        <w:rPr>
          <w:rFonts w:hint="eastAsia" w:eastAsia="仿宋_GB2312"/>
          <w:color w:val="000000"/>
          <w:sz w:val="32"/>
          <w:szCs w:val="32"/>
          <w:lang w:val="en-US" w:eastAsia="zh-CN"/>
        </w:rPr>
        <w:t xml:space="preserve">                                </w:t>
      </w:r>
      <w:r>
        <w:rPr>
          <w:rFonts w:hint="eastAsia" w:eastAsia="仿宋_GB2312"/>
          <w:color w:val="000000"/>
          <w:sz w:val="32"/>
          <w:szCs w:val="32"/>
        </w:rPr>
        <w:t>2016</w:t>
      </w:r>
      <w:r>
        <w:rPr>
          <w:rFonts w:hint="eastAsia" w:ascii="仿宋_GB2312" w:hAnsi="仿宋_GB2312" w:eastAsia="仿宋_GB2312"/>
          <w:color w:val="000000"/>
          <w:sz w:val="32"/>
          <w:szCs w:val="32"/>
        </w:rPr>
        <w:t>年</w:t>
      </w:r>
      <w:r>
        <w:rPr>
          <w:rFonts w:hint="eastAsia" w:eastAsia="仿宋_GB2312"/>
          <w:color w:val="000000"/>
          <w:sz w:val="32"/>
          <w:szCs w:val="32"/>
        </w:rPr>
        <w:t>10</w:t>
      </w:r>
      <w:r>
        <w:rPr>
          <w:rFonts w:hint="eastAsia" w:ascii="仿宋_GB2312" w:hAnsi="仿宋_GB2312" w:eastAsia="仿宋_GB2312"/>
          <w:color w:val="000000"/>
          <w:sz w:val="32"/>
          <w:szCs w:val="32"/>
        </w:rPr>
        <w:t>月</w:t>
      </w:r>
      <w:r>
        <w:rPr>
          <w:rFonts w:hint="eastAsia" w:eastAsia="仿宋_GB2312"/>
          <w:color w:val="000000"/>
          <w:sz w:val="32"/>
          <w:szCs w:val="32"/>
        </w:rPr>
        <w:t>31</w:t>
      </w:r>
      <w:r>
        <w:rPr>
          <w:rFonts w:hint="eastAsia" w:ascii="仿宋_GB2312" w:eastAsia="仿宋_GB2312"/>
          <w:color w:val="000000"/>
          <w:sz w:val="32"/>
          <w:szCs w:val="32"/>
        </w:rPr>
        <w:t>日</w:t>
      </w:r>
    </w:p>
    <w:p>
      <w:pPr>
        <w:widowControl/>
        <w:spacing w:line="600" w:lineRule="exact"/>
        <w:jc w:val="left"/>
        <w:rPr>
          <w:rFonts w:ascii="方正小标宋简体" w:hAnsi="方正小标宋简体" w:eastAsia="方正小标宋简体" w:cs="方正小标宋简体"/>
          <w:spacing w:val="-10"/>
          <w:kern w:val="0"/>
          <w:sz w:val="44"/>
          <w:szCs w:val="44"/>
        </w:rPr>
      </w:pPr>
      <w:r>
        <w:rPr>
          <w:rFonts w:hint="eastAsia" w:ascii="仿宋_GB2312" w:eastAsia="仿宋_GB2312"/>
          <w:color w:val="000000"/>
          <w:sz w:val="32"/>
          <w:szCs w:val="32"/>
        </w:rPr>
        <w:t>附件：</w:t>
      </w:r>
    </w:p>
    <w:p>
      <w:pPr>
        <w:widowControl/>
        <w:spacing w:line="600" w:lineRule="exact"/>
        <w:jc w:val="center"/>
        <w:rPr>
          <w:rFonts w:ascii="方正小标宋简体" w:hAnsi="方正小标宋简体" w:eastAsia="方正小标宋简体" w:cs="方正小标宋简体"/>
          <w:spacing w:val="-10"/>
          <w:kern w:val="0"/>
          <w:sz w:val="44"/>
          <w:szCs w:val="44"/>
        </w:rPr>
      </w:pPr>
      <w:r>
        <w:rPr>
          <w:rFonts w:hint="eastAsia" w:ascii="方正小标宋简体" w:hAnsi="方正小标宋简体" w:eastAsia="方正小标宋简体" w:cs="方正小标宋简体"/>
          <w:spacing w:val="-10"/>
          <w:kern w:val="0"/>
          <w:sz w:val="44"/>
          <w:szCs w:val="44"/>
        </w:rPr>
        <w:t>关于做好2016年全省青年志愿者行动数据统计</w:t>
      </w:r>
    </w:p>
    <w:p>
      <w:pPr>
        <w:widowControl/>
        <w:spacing w:line="60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和基层志愿服务组织普查工作暨信息平台</w:t>
      </w:r>
    </w:p>
    <w:p>
      <w:pPr>
        <w:widowControl/>
        <w:spacing w:afterLines="50" w:line="60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注册登记工作的通知</w:t>
      </w:r>
    </w:p>
    <w:p>
      <w:pPr>
        <w:spacing w:line="560" w:lineRule="exact"/>
        <w:rPr>
          <w:rFonts w:ascii="仿宋_GB2312" w:eastAsia="仿宋_GB2312"/>
          <w:color w:val="000000"/>
          <w:sz w:val="32"/>
          <w:szCs w:val="32"/>
        </w:rPr>
      </w:pPr>
      <w:r>
        <w:rPr>
          <w:rFonts w:hint="eastAsia" w:ascii="仿宋_GB2312" w:eastAsia="仿宋_GB2312"/>
          <w:sz w:val="32"/>
          <w:szCs w:val="32"/>
        </w:rPr>
        <w:t>共青团各市委志工部（志愿者行动指导中心），各大企业、高校团委，省直机关团工委</w:t>
      </w:r>
      <w:r>
        <w:rPr>
          <w:rFonts w:hint="eastAsia" w:ascii="仿宋_GB2312" w:eastAsia="仿宋_GB2312"/>
          <w:color w:val="000000"/>
          <w:sz w:val="32"/>
          <w:szCs w:val="32"/>
        </w:rPr>
        <w:t>：</w:t>
      </w:r>
    </w:p>
    <w:p>
      <w:pPr>
        <w:spacing w:line="560" w:lineRule="exact"/>
        <w:ind w:firstLine="640" w:firstLineChars="200"/>
        <w:rPr>
          <w:rFonts w:eastAsia="仿宋_GB2312"/>
          <w:sz w:val="32"/>
          <w:szCs w:val="32"/>
        </w:rPr>
      </w:pPr>
      <w:r>
        <w:rPr>
          <w:rFonts w:hint="eastAsia" w:eastAsia="仿宋_GB2312"/>
          <w:sz w:val="32"/>
          <w:szCs w:val="32"/>
        </w:rPr>
        <w:t>为全面掌握全省青年志愿服务工作情况，进一步深化青年志愿者行动，团省委志愿者工作部决定开展全省</w:t>
      </w:r>
      <w:r>
        <w:rPr>
          <w:rFonts w:hint="eastAsia" w:eastAsia="仿宋_GB2312"/>
          <w:color w:val="000000"/>
          <w:sz w:val="32"/>
          <w:szCs w:val="32"/>
        </w:rPr>
        <w:t>2016</w:t>
      </w:r>
      <w:r>
        <w:rPr>
          <w:rFonts w:hint="eastAsia" w:ascii="仿宋_GB2312" w:eastAsia="仿宋_GB2312"/>
          <w:sz w:val="32"/>
          <w:szCs w:val="32"/>
        </w:rPr>
        <w:t>年度青年志愿者行动数据统计和基层志愿服务组织普查工作，现就有关事宜通知如下：</w:t>
      </w:r>
    </w:p>
    <w:p>
      <w:pPr>
        <w:spacing w:line="560" w:lineRule="exact"/>
        <w:ind w:firstLine="640" w:firstLineChars="200"/>
        <w:rPr>
          <w:rFonts w:ascii="黑体" w:eastAsia="黑体"/>
          <w:sz w:val="32"/>
          <w:szCs w:val="32"/>
        </w:rPr>
      </w:pPr>
      <w:r>
        <w:rPr>
          <w:rFonts w:hint="eastAsia" w:ascii="黑体" w:eastAsia="黑体"/>
          <w:sz w:val="32"/>
          <w:szCs w:val="32"/>
        </w:rPr>
        <w:t>一、关于</w:t>
      </w:r>
      <w:r>
        <w:rPr>
          <w:rFonts w:hint="eastAsia" w:eastAsia="仿宋_GB2312"/>
          <w:color w:val="000000"/>
          <w:sz w:val="32"/>
          <w:szCs w:val="32"/>
        </w:rPr>
        <w:t>2016</w:t>
      </w:r>
      <w:r>
        <w:rPr>
          <w:rFonts w:hint="eastAsia" w:ascii="黑体" w:eastAsia="黑体"/>
          <w:sz w:val="32"/>
          <w:szCs w:val="32"/>
        </w:rPr>
        <w:t>年全省青年志愿者行动数据统计工作</w:t>
      </w:r>
    </w:p>
    <w:p>
      <w:pPr>
        <w:spacing w:line="560" w:lineRule="exact"/>
        <w:ind w:firstLine="640" w:firstLineChars="200"/>
        <w:rPr>
          <w:rFonts w:eastAsia="仿宋_GB2312"/>
          <w:sz w:val="32"/>
          <w:szCs w:val="32"/>
        </w:rPr>
      </w:pPr>
      <w:r>
        <w:rPr>
          <w:rFonts w:hint="eastAsia" w:eastAsia="仿宋_GB2312"/>
          <w:color w:val="000000"/>
          <w:sz w:val="32"/>
          <w:szCs w:val="32"/>
        </w:rPr>
        <w:t>1</w:t>
      </w:r>
      <w:r>
        <w:rPr>
          <w:rFonts w:hint="eastAsia" w:ascii="仿宋_GB2312" w:eastAsia="仿宋_GB2312"/>
          <w:sz w:val="32"/>
          <w:szCs w:val="32"/>
        </w:rPr>
        <w:t>.请各市按照附件</w:t>
      </w:r>
      <w:r>
        <w:rPr>
          <w:rFonts w:hint="eastAsia" w:eastAsia="仿宋_GB2312"/>
          <w:color w:val="000000"/>
          <w:sz w:val="32"/>
          <w:szCs w:val="32"/>
        </w:rPr>
        <w:t>1</w:t>
      </w:r>
      <w:r>
        <w:rPr>
          <w:rFonts w:hint="eastAsia" w:ascii="仿宋_GB2312" w:eastAsia="仿宋_GB2312"/>
          <w:sz w:val="32"/>
          <w:szCs w:val="32"/>
        </w:rPr>
        <w:t>要求，统计汇总全省志愿服务各领域注册志愿者总人数、志愿者参与志愿服务总人次、志愿者参与志愿服务总小时数、</w:t>
      </w:r>
      <w:r>
        <w:rPr>
          <w:rFonts w:hint="eastAsia" w:eastAsia="仿宋_GB2312"/>
          <w:sz w:val="32"/>
          <w:szCs w:val="32"/>
        </w:rPr>
        <w:t>“一助一”长期结对总数。</w:t>
      </w:r>
    </w:p>
    <w:p>
      <w:pPr>
        <w:spacing w:line="560" w:lineRule="exact"/>
        <w:ind w:firstLine="640" w:firstLineChars="200"/>
        <w:rPr>
          <w:rFonts w:ascii="仿宋_GB2312" w:eastAsia="仿宋_GB2312"/>
          <w:sz w:val="32"/>
          <w:szCs w:val="32"/>
        </w:rPr>
      </w:pPr>
      <w:r>
        <w:rPr>
          <w:rFonts w:hint="eastAsia" w:eastAsia="仿宋_GB2312"/>
          <w:color w:val="000000"/>
          <w:sz w:val="32"/>
          <w:szCs w:val="32"/>
        </w:rPr>
        <w:t>2</w:t>
      </w:r>
      <w:r>
        <w:rPr>
          <w:rFonts w:hint="eastAsia" w:ascii="仿宋_GB2312" w:eastAsia="仿宋_GB2312"/>
          <w:sz w:val="32"/>
          <w:szCs w:val="32"/>
        </w:rPr>
        <w:t>.市、区（县）青年志愿者协会、高校（青年）志愿者协会以及山东省志愿服务社会公益组织（包括民间志愿服务公益组织）以及公益服务项目建设情况。</w:t>
      </w:r>
    </w:p>
    <w:p>
      <w:pPr>
        <w:spacing w:line="560" w:lineRule="exact"/>
        <w:ind w:firstLine="640" w:firstLineChars="200"/>
        <w:rPr>
          <w:rFonts w:ascii="仿宋_GB2312" w:eastAsia="仿宋_GB2312"/>
          <w:sz w:val="32"/>
          <w:szCs w:val="32"/>
        </w:rPr>
      </w:pPr>
      <w:r>
        <w:rPr>
          <w:rFonts w:hint="eastAsia" w:eastAsia="仿宋_GB2312"/>
          <w:color w:val="000000"/>
          <w:sz w:val="32"/>
          <w:szCs w:val="32"/>
        </w:rPr>
        <w:t>3.</w:t>
      </w:r>
      <w:r>
        <w:rPr>
          <w:rFonts w:hint="eastAsia" w:ascii="仿宋_GB2312" w:eastAsia="仿宋_GB2312"/>
          <w:sz w:val="32"/>
          <w:szCs w:val="32"/>
        </w:rPr>
        <w:t>青年志愿者服务站（服务中心）、七彩小屋等志愿服务阵地建设、使用情况。</w:t>
      </w:r>
    </w:p>
    <w:p>
      <w:pPr>
        <w:spacing w:line="560" w:lineRule="exact"/>
        <w:ind w:firstLine="640" w:firstLineChars="200"/>
        <w:rPr>
          <w:rFonts w:ascii="仿宋_GB2312" w:eastAsia="仿宋_GB2312"/>
          <w:sz w:val="32"/>
          <w:szCs w:val="32"/>
        </w:rPr>
      </w:pPr>
      <w:r>
        <w:rPr>
          <w:rFonts w:hint="eastAsia" w:eastAsia="仿宋_GB2312"/>
          <w:color w:val="000000"/>
          <w:sz w:val="32"/>
          <w:szCs w:val="32"/>
        </w:rPr>
        <w:t>4.</w:t>
      </w:r>
      <w:r>
        <w:rPr>
          <w:rFonts w:hint="eastAsia" w:ascii="仿宋_GB2312" w:eastAsia="仿宋_GB2312"/>
          <w:sz w:val="32"/>
          <w:szCs w:val="32"/>
        </w:rPr>
        <w:t>各市汇总统计数据不包括本市区域的省属高校和中央驻鲁企业志愿服务组织。</w:t>
      </w:r>
    </w:p>
    <w:p>
      <w:pPr>
        <w:spacing w:line="560" w:lineRule="exact"/>
        <w:ind w:firstLine="640" w:firstLineChars="200"/>
        <w:rPr>
          <w:rFonts w:ascii="仿宋_GB2312" w:eastAsia="仿宋_GB2312"/>
          <w:sz w:val="32"/>
          <w:szCs w:val="32"/>
        </w:rPr>
      </w:pPr>
      <w:r>
        <w:rPr>
          <w:rFonts w:hint="eastAsia" w:eastAsia="仿宋_GB2312"/>
          <w:color w:val="000000"/>
          <w:sz w:val="32"/>
          <w:szCs w:val="32"/>
        </w:rPr>
        <w:t>5.</w:t>
      </w:r>
      <w:r>
        <w:rPr>
          <w:rFonts w:hint="eastAsia" w:ascii="仿宋_GB2312" w:eastAsia="仿宋_GB2312"/>
          <w:color w:val="000000"/>
          <w:sz w:val="32"/>
          <w:szCs w:val="32"/>
        </w:rPr>
        <w:t>统计数据起止时间</w:t>
      </w:r>
      <w:r>
        <w:rPr>
          <w:rFonts w:eastAsia="仿宋_GB2312"/>
          <w:color w:val="000000"/>
          <w:sz w:val="32"/>
          <w:szCs w:val="32"/>
        </w:rPr>
        <w:t>2014</w:t>
      </w:r>
      <w:r>
        <w:rPr>
          <w:rFonts w:hint="eastAsia" w:ascii="仿宋_GB2312" w:eastAsia="仿宋_GB2312"/>
          <w:color w:val="000000"/>
          <w:sz w:val="32"/>
          <w:szCs w:val="32"/>
        </w:rPr>
        <w:t>年</w:t>
      </w:r>
      <w:r>
        <w:rPr>
          <w:rFonts w:hint="eastAsia" w:eastAsia="仿宋_GB2312"/>
          <w:color w:val="000000"/>
          <w:sz w:val="32"/>
          <w:szCs w:val="32"/>
        </w:rPr>
        <w:t>1</w:t>
      </w:r>
      <w:r>
        <w:rPr>
          <w:rFonts w:hint="eastAsia" w:ascii="仿宋_GB2312" w:eastAsia="仿宋_GB2312"/>
          <w:color w:val="000000"/>
          <w:sz w:val="32"/>
          <w:szCs w:val="32"/>
        </w:rPr>
        <w:t>月</w:t>
      </w:r>
      <w:r>
        <w:rPr>
          <w:rFonts w:hint="eastAsia" w:eastAsia="仿宋_GB2312"/>
          <w:color w:val="000000"/>
          <w:sz w:val="32"/>
          <w:szCs w:val="32"/>
        </w:rPr>
        <w:t>1</w:t>
      </w:r>
      <w:r>
        <w:rPr>
          <w:rFonts w:hint="eastAsia" w:ascii="仿宋_GB2312" w:eastAsia="仿宋_GB2312"/>
          <w:color w:val="000000"/>
          <w:sz w:val="32"/>
          <w:szCs w:val="32"/>
        </w:rPr>
        <w:t>日起至</w:t>
      </w:r>
      <w:r>
        <w:rPr>
          <w:rFonts w:hint="eastAsia" w:eastAsia="仿宋_GB2312"/>
          <w:color w:val="000000"/>
          <w:sz w:val="32"/>
          <w:szCs w:val="32"/>
        </w:rPr>
        <w:t>2016</w:t>
      </w:r>
      <w:r>
        <w:rPr>
          <w:rFonts w:hint="eastAsia" w:ascii="仿宋_GB2312" w:eastAsia="仿宋_GB2312"/>
          <w:color w:val="000000"/>
          <w:sz w:val="32"/>
          <w:szCs w:val="32"/>
        </w:rPr>
        <w:t>年</w:t>
      </w:r>
      <w:r>
        <w:rPr>
          <w:rFonts w:hint="eastAsia" w:eastAsia="仿宋_GB2312"/>
          <w:color w:val="000000"/>
          <w:sz w:val="32"/>
          <w:szCs w:val="32"/>
        </w:rPr>
        <w:t>10</w:t>
      </w:r>
      <w:r>
        <w:rPr>
          <w:rFonts w:hint="eastAsia" w:ascii="仿宋_GB2312" w:eastAsia="仿宋_GB2312"/>
          <w:color w:val="000000"/>
          <w:sz w:val="32"/>
          <w:szCs w:val="32"/>
        </w:rPr>
        <w:t>月</w:t>
      </w:r>
      <w:r>
        <w:rPr>
          <w:rFonts w:hint="eastAsia" w:eastAsia="仿宋_GB2312"/>
          <w:color w:val="000000"/>
          <w:sz w:val="32"/>
          <w:szCs w:val="32"/>
        </w:rPr>
        <w:t>1</w:t>
      </w:r>
      <w:r>
        <w:rPr>
          <w:rFonts w:hint="eastAsia" w:ascii="仿宋_GB2312" w:eastAsia="仿宋_GB2312"/>
          <w:color w:val="000000"/>
          <w:sz w:val="32"/>
          <w:szCs w:val="32"/>
        </w:rPr>
        <w:t>日止。</w:t>
      </w:r>
    </w:p>
    <w:p>
      <w:pPr>
        <w:spacing w:line="560" w:lineRule="exact"/>
        <w:ind w:firstLine="640" w:firstLineChars="200"/>
        <w:rPr>
          <w:rFonts w:ascii="黑体" w:eastAsia="黑体"/>
          <w:sz w:val="32"/>
          <w:szCs w:val="32"/>
        </w:rPr>
      </w:pPr>
      <w:r>
        <w:rPr>
          <w:rFonts w:hint="eastAsia" w:ascii="黑体" w:eastAsia="黑体"/>
          <w:sz w:val="32"/>
          <w:szCs w:val="32"/>
        </w:rPr>
        <w:t>二、关于基层志愿服务组织普查工作</w:t>
      </w:r>
    </w:p>
    <w:p>
      <w:pPr>
        <w:spacing w:line="560" w:lineRule="exact"/>
        <w:ind w:firstLine="640" w:firstLineChars="200"/>
        <w:rPr>
          <w:rFonts w:ascii="仿宋_GB2312" w:eastAsia="仿宋_GB2312"/>
          <w:sz w:val="32"/>
          <w:szCs w:val="32"/>
        </w:rPr>
      </w:pPr>
      <w:r>
        <w:rPr>
          <w:rFonts w:hint="eastAsia" w:eastAsia="仿宋_GB2312"/>
          <w:color w:val="000000"/>
          <w:sz w:val="32"/>
          <w:szCs w:val="32"/>
        </w:rPr>
        <w:t xml:space="preserve">1. </w:t>
      </w:r>
      <w:r>
        <w:rPr>
          <w:rFonts w:hint="eastAsia" w:ascii="仿宋_GB2312" w:eastAsia="仿宋_GB2312"/>
          <w:sz w:val="32"/>
          <w:szCs w:val="32"/>
        </w:rPr>
        <w:t>请各市按照附件</w:t>
      </w:r>
      <w:r>
        <w:rPr>
          <w:rFonts w:hint="eastAsia" w:eastAsia="仿宋_GB2312"/>
          <w:color w:val="000000"/>
          <w:sz w:val="32"/>
          <w:szCs w:val="32"/>
        </w:rPr>
        <w:t>2</w:t>
      </w:r>
      <w:r>
        <w:rPr>
          <w:rFonts w:hint="eastAsia" w:ascii="仿宋_GB2312" w:eastAsia="仿宋_GB2312"/>
          <w:sz w:val="32"/>
          <w:szCs w:val="32"/>
        </w:rPr>
        <w:t>的要求，</w:t>
      </w:r>
      <w:r>
        <w:rPr>
          <w:rFonts w:ascii="仿宋_GB2312" w:eastAsia="仿宋_GB2312"/>
          <w:sz w:val="32"/>
          <w:szCs w:val="32"/>
        </w:rPr>
        <w:t>做好</w:t>
      </w:r>
      <w:r>
        <w:rPr>
          <w:rFonts w:eastAsia="仿宋_GB2312"/>
          <w:color w:val="000000"/>
          <w:sz w:val="32"/>
          <w:szCs w:val="32"/>
        </w:rPr>
        <w:t>20</w:t>
      </w:r>
      <w:r>
        <w:rPr>
          <w:rFonts w:hint="eastAsia" w:eastAsia="仿宋_GB2312"/>
          <w:color w:val="000000"/>
          <w:sz w:val="32"/>
          <w:szCs w:val="32"/>
        </w:rPr>
        <w:t>16</w:t>
      </w:r>
      <w:r>
        <w:rPr>
          <w:rFonts w:ascii="仿宋_GB2312" w:eastAsia="仿宋_GB2312"/>
          <w:sz w:val="32"/>
          <w:szCs w:val="32"/>
        </w:rPr>
        <w:t>年</w:t>
      </w:r>
      <w:r>
        <w:rPr>
          <w:rFonts w:hint="eastAsia" w:ascii="仿宋_GB2312" w:eastAsia="仿宋_GB2312"/>
          <w:sz w:val="32"/>
          <w:szCs w:val="32"/>
        </w:rPr>
        <w:t>基层志愿服务组织的普查工作。</w:t>
      </w:r>
    </w:p>
    <w:p>
      <w:pPr>
        <w:spacing w:line="560" w:lineRule="exact"/>
        <w:ind w:firstLine="640" w:firstLineChars="200"/>
        <w:rPr>
          <w:rFonts w:ascii="仿宋_GB2312" w:eastAsia="仿宋_GB2312"/>
          <w:sz w:val="32"/>
          <w:szCs w:val="32"/>
        </w:rPr>
      </w:pPr>
      <w:r>
        <w:rPr>
          <w:rFonts w:hint="eastAsia" w:eastAsia="仿宋_GB2312"/>
          <w:color w:val="000000"/>
          <w:sz w:val="32"/>
          <w:szCs w:val="32"/>
        </w:rPr>
        <w:t>2.</w:t>
      </w:r>
      <w:r>
        <w:rPr>
          <w:rFonts w:hint="eastAsia" w:ascii="仿宋_GB2312" w:eastAsia="仿宋_GB2312"/>
          <w:sz w:val="32"/>
          <w:szCs w:val="32"/>
        </w:rPr>
        <w:t>对区县级志愿者组织上报的相关数据和情况进行汇总统计、分析，并撰写青年志愿者协会建设和各类志愿者组织基本情况的分析报告（报告中应包括各级组织、企事业单位和民间志愿者组织的汇总数据）。</w:t>
      </w:r>
    </w:p>
    <w:p>
      <w:pPr>
        <w:spacing w:line="560" w:lineRule="exact"/>
        <w:ind w:firstLine="640" w:firstLineChars="200"/>
        <w:rPr>
          <w:rFonts w:ascii="仿宋_GB2312" w:eastAsia="仿宋_GB2312"/>
          <w:sz w:val="32"/>
          <w:szCs w:val="32"/>
        </w:rPr>
      </w:pPr>
      <w:r>
        <w:rPr>
          <w:rFonts w:hint="eastAsia" w:eastAsia="仿宋_GB2312"/>
          <w:color w:val="000000"/>
          <w:sz w:val="32"/>
          <w:szCs w:val="32"/>
        </w:rPr>
        <w:t>3.</w:t>
      </w:r>
      <w:r>
        <w:rPr>
          <w:rFonts w:hint="eastAsia" w:ascii="仿宋_GB2312" w:eastAsia="仿宋_GB2312"/>
          <w:sz w:val="32"/>
          <w:szCs w:val="32"/>
        </w:rPr>
        <w:t>驻鲁大企业团委志愿服务可结合自身实际情况进行普查。</w:t>
      </w:r>
    </w:p>
    <w:p>
      <w:pPr>
        <w:spacing w:line="560" w:lineRule="exact"/>
        <w:ind w:firstLine="640" w:firstLineChars="200"/>
        <w:rPr>
          <w:rFonts w:ascii="仿宋_GB2312" w:eastAsia="仿宋_GB2312"/>
          <w:sz w:val="32"/>
          <w:szCs w:val="32"/>
        </w:rPr>
      </w:pPr>
      <w:r>
        <w:rPr>
          <w:rFonts w:hint="eastAsia" w:eastAsia="仿宋_GB2312"/>
          <w:color w:val="000000"/>
          <w:sz w:val="32"/>
          <w:szCs w:val="32"/>
        </w:rPr>
        <w:t>4.</w:t>
      </w:r>
      <w:r>
        <w:rPr>
          <w:rFonts w:hint="eastAsia" w:ascii="仿宋_GB2312" w:eastAsia="仿宋_GB2312"/>
          <w:sz w:val="32"/>
          <w:szCs w:val="32"/>
        </w:rPr>
        <w:t>各市汇总统计数据不包括本市区域的省属高校和中央驻鲁企业志愿服务组织。</w:t>
      </w:r>
    </w:p>
    <w:p>
      <w:pPr>
        <w:spacing w:line="560" w:lineRule="exact"/>
        <w:ind w:firstLine="640" w:firstLineChars="200"/>
        <w:rPr>
          <w:rFonts w:ascii="仿宋_GB2312" w:eastAsia="仿宋_GB2312"/>
          <w:sz w:val="32"/>
          <w:szCs w:val="32"/>
        </w:rPr>
      </w:pPr>
      <w:r>
        <w:rPr>
          <w:rFonts w:hint="eastAsia" w:eastAsia="仿宋_GB2312"/>
          <w:color w:val="000000"/>
          <w:sz w:val="32"/>
          <w:szCs w:val="32"/>
        </w:rPr>
        <w:t>5.</w:t>
      </w:r>
      <w:r>
        <w:rPr>
          <w:rFonts w:hint="eastAsia" w:ascii="仿宋_GB2312" w:eastAsia="仿宋_GB2312"/>
          <w:color w:val="000000"/>
          <w:sz w:val="32"/>
          <w:szCs w:val="32"/>
        </w:rPr>
        <w:t>统计数据起止时间</w:t>
      </w:r>
      <w:r>
        <w:rPr>
          <w:rFonts w:hint="eastAsia" w:eastAsia="仿宋_GB2312"/>
          <w:color w:val="000000"/>
          <w:sz w:val="32"/>
          <w:szCs w:val="32"/>
        </w:rPr>
        <w:t>2014</w:t>
      </w:r>
      <w:r>
        <w:rPr>
          <w:rFonts w:hint="eastAsia" w:ascii="仿宋_GB2312" w:eastAsia="仿宋_GB2312"/>
          <w:color w:val="000000"/>
          <w:sz w:val="32"/>
          <w:szCs w:val="32"/>
        </w:rPr>
        <w:t>年</w:t>
      </w:r>
      <w:r>
        <w:rPr>
          <w:rFonts w:hint="eastAsia" w:eastAsia="仿宋_GB2312"/>
          <w:color w:val="000000"/>
          <w:sz w:val="32"/>
          <w:szCs w:val="32"/>
        </w:rPr>
        <w:t>1</w:t>
      </w:r>
      <w:r>
        <w:rPr>
          <w:rFonts w:hint="eastAsia" w:ascii="仿宋_GB2312" w:eastAsia="仿宋_GB2312"/>
          <w:color w:val="000000"/>
          <w:sz w:val="32"/>
          <w:szCs w:val="32"/>
        </w:rPr>
        <w:t>月</w:t>
      </w:r>
      <w:r>
        <w:rPr>
          <w:rFonts w:hint="eastAsia" w:eastAsia="仿宋_GB2312"/>
          <w:color w:val="000000"/>
          <w:sz w:val="32"/>
          <w:szCs w:val="32"/>
        </w:rPr>
        <w:t>1</w:t>
      </w:r>
      <w:r>
        <w:rPr>
          <w:rFonts w:hint="eastAsia" w:ascii="仿宋_GB2312" w:eastAsia="仿宋_GB2312"/>
          <w:color w:val="000000"/>
          <w:sz w:val="32"/>
          <w:szCs w:val="32"/>
        </w:rPr>
        <w:t>日起至</w:t>
      </w:r>
      <w:r>
        <w:rPr>
          <w:rFonts w:hint="eastAsia" w:eastAsia="仿宋_GB2312"/>
          <w:color w:val="000000"/>
          <w:sz w:val="32"/>
          <w:szCs w:val="32"/>
        </w:rPr>
        <w:t>2016</w:t>
      </w:r>
      <w:r>
        <w:rPr>
          <w:rFonts w:hint="eastAsia" w:ascii="仿宋_GB2312" w:eastAsia="仿宋_GB2312"/>
          <w:color w:val="000000"/>
          <w:sz w:val="32"/>
          <w:szCs w:val="32"/>
        </w:rPr>
        <w:t>年</w:t>
      </w:r>
      <w:r>
        <w:rPr>
          <w:rFonts w:hint="eastAsia" w:eastAsia="仿宋_GB2312"/>
          <w:color w:val="000000"/>
          <w:sz w:val="32"/>
          <w:szCs w:val="32"/>
        </w:rPr>
        <w:t>10</w:t>
      </w:r>
      <w:r>
        <w:rPr>
          <w:rFonts w:hint="eastAsia" w:ascii="仿宋_GB2312" w:eastAsia="仿宋_GB2312"/>
          <w:color w:val="000000"/>
          <w:sz w:val="32"/>
          <w:szCs w:val="32"/>
        </w:rPr>
        <w:t>月</w:t>
      </w:r>
      <w:r>
        <w:rPr>
          <w:rFonts w:hint="eastAsia" w:eastAsia="仿宋_GB2312"/>
          <w:color w:val="000000"/>
          <w:sz w:val="32"/>
          <w:szCs w:val="32"/>
        </w:rPr>
        <w:t>1</w:t>
      </w:r>
      <w:r>
        <w:rPr>
          <w:rFonts w:hint="eastAsia" w:ascii="仿宋_GB2312" w:eastAsia="仿宋_GB2312"/>
          <w:color w:val="000000"/>
          <w:sz w:val="32"/>
          <w:szCs w:val="32"/>
        </w:rPr>
        <w:t>日止。</w:t>
      </w:r>
    </w:p>
    <w:p>
      <w:pPr>
        <w:spacing w:line="560" w:lineRule="exact"/>
        <w:ind w:firstLine="645"/>
        <w:rPr>
          <w:rFonts w:ascii="黑体" w:hAnsi="黑体" w:eastAsia="黑体"/>
          <w:color w:val="000000"/>
          <w:sz w:val="32"/>
          <w:szCs w:val="32"/>
        </w:rPr>
      </w:pPr>
      <w:r>
        <w:rPr>
          <w:rFonts w:hint="eastAsia" w:ascii="黑体" w:hAnsi="黑体" w:eastAsia="黑体"/>
          <w:color w:val="000000"/>
          <w:sz w:val="32"/>
          <w:szCs w:val="32"/>
        </w:rPr>
        <w:t>三、信息平台注册登记工作</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结合数据统计工作，加大</w:t>
      </w:r>
      <w:r>
        <w:rPr>
          <w:rFonts w:hint="eastAsia" w:ascii="仿宋_GB2312" w:eastAsia="仿宋_GB2312"/>
          <w:sz w:val="32"/>
          <w:szCs w:val="32"/>
        </w:rPr>
        <w:t>已注册志愿者、志愿者组织、志愿服务项目等信息在</w:t>
      </w:r>
      <w:r>
        <w:rPr>
          <w:rFonts w:hint="eastAsia" w:ascii="仿宋_GB2312" w:eastAsia="仿宋_GB2312"/>
          <w:color w:val="000000"/>
          <w:sz w:val="32"/>
          <w:szCs w:val="32"/>
        </w:rPr>
        <w:t>山东省青年志愿者网络信息平台（</w:t>
      </w:r>
      <w:r>
        <w:rPr>
          <w:rFonts w:eastAsia="仿宋_GB2312"/>
          <w:color w:val="000000"/>
          <w:sz w:val="32"/>
          <w:szCs w:val="32"/>
        </w:rPr>
        <w:t>http://www.sdzyz.com.cn</w:t>
      </w:r>
      <w:r>
        <w:rPr>
          <w:rFonts w:ascii="仿宋_GB2312" w:eastAsia="仿宋_GB2312"/>
          <w:color w:val="000000"/>
          <w:sz w:val="32"/>
          <w:szCs w:val="32"/>
        </w:rPr>
        <w:t>/</w:t>
      </w:r>
      <w:r>
        <w:rPr>
          <w:rFonts w:hint="eastAsia" w:ascii="仿宋_GB2312" w:eastAsia="仿宋_GB2312"/>
          <w:color w:val="000000"/>
          <w:sz w:val="32"/>
          <w:szCs w:val="32"/>
        </w:rPr>
        <w:t>）上</w:t>
      </w:r>
      <w:r>
        <w:rPr>
          <w:rFonts w:hint="eastAsia" w:ascii="仿宋_GB2312" w:eastAsia="仿宋_GB2312"/>
          <w:sz w:val="32"/>
          <w:szCs w:val="32"/>
        </w:rPr>
        <w:t>的录入工作力度，力争到2016年年底前，完成本级30%注册志愿者、50%志愿服务项目等信息的录入工作。</w:t>
      </w:r>
    </w:p>
    <w:p>
      <w:pPr>
        <w:spacing w:line="560" w:lineRule="exact"/>
        <w:ind w:firstLine="645"/>
        <w:rPr>
          <w:rFonts w:ascii="黑体" w:hAnsi="黑体" w:eastAsia="黑体"/>
          <w:color w:val="000000"/>
          <w:sz w:val="32"/>
          <w:szCs w:val="32"/>
        </w:rPr>
      </w:pPr>
      <w:r>
        <w:rPr>
          <w:rFonts w:hint="eastAsia" w:ascii="黑体" w:hAnsi="黑体" w:eastAsia="黑体"/>
          <w:color w:val="000000"/>
          <w:sz w:val="32"/>
          <w:szCs w:val="32"/>
        </w:rPr>
        <w:t>四、相关工作要求</w:t>
      </w:r>
    </w:p>
    <w:p>
      <w:pPr>
        <w:spacing w:line="560" w:lineRule="exact"/>
        <w:ind w:firstLine="640" w:firstLineChars="200"/>
        <w:rPr>
          <w:rFonts w:ascii="仿宋_GB2312" w:eastAsia="仿宋_GB2312"/>
          <w:sz w:val="32"/>
          <w:szCs w:val="32"/>
        </w:rPr>
      </w:pPr>
      <w:r>
        <w:rPr>
          <w:rFonts w:hint="eastAsia" w:eastAsia="仿宋_GB2312"/>
          <w:color w:val="000000"/>
          <w:sz w:val="32"/>
          <w:szCs w:val="32"/>
        </w:rPr>
        <w:t>1.</w:t>
      </w:r>
      <w:r>
        <w:rPr>
          <w:rFonts w:hint="eastAsia" w:ascii="仿宋_GB2312" w:eastAsia="仿宋_GB2312"/>
          <w:sz w:val="32"/>
          <w:szCs w:val="32"/>
        </w:rPr>
        <w:t>各类统计数据需由下而上，层层统计，逐级汇总，所填写的信息数据要真实、准确无误。</w:t>
      </w:r>
    </w:p>
    <w:p>
      <w:pPr>
        <w:spacing w:line="560" w:lineRule="exact"/>
        <w:ind w:firstLine="640" w:firstLineChars="200"/>
        <w:rPr>
          <w:rFonts w:ascii="仿宋_GB2312" w:eastAsia="仿宋_GB2312"/>
          <w:color w:val="000000"/>
          <w:sz w:val="32"/>
          <w:szCs w:val="32"/>
        </w:rPr>
      </w:pPr>
      <w:r>
        <w:rPr>
          <w:rFonts w:hint="eastAsia" w:eastAsia="仿宋_GB2312"/>
          <w:color w:val="000000"/>
          <w:sz w:val="32"/>
          <w:szCs w:val="32"/>
        </w:rPr>
        <w:t>2.</w:t>
      </w:r>
      <w:r>
        <w:rPr>
          <w:rFonts w:hint="eastAsia" w:ascii="仿宋_GB2312" w:eastAsia="仿宋_GB2312"/>
          <w:color w:val="000000"/>
          <w:sz w:val="32"/>
          <w:szCs w:val="32"/>
        </w:rPr>
        <w:t>做好统计审核、上报工作。审核除对数字进行核对外，要切实保证统计质量。</w:t>
      </w:r>
    </w:p>
    <w:p>
      <w:pPr>
        <w:spacing w:line="560" w:lineRule="exact"/>
        <w:ind w:firstLine="640" w:firstLineChars="200"/>
        <w:rPr>
          <w:rFonts w:ascii="仿宋_GB2312" w:eastAsia="仿宋_GB2312"/>
          <w:sz w:val="32"/>
          <w:szCs w:val="32"/>
        </w:rPr>
      </w:pPr>
      <w:r>
        <w:rPr>
          <w:rFonts w:hint="eastAsia" w:eastAsia="仿宋_GB2312"/>
          <w:color w:val="000000"/>
          <w:sz w:val="32"/>
          <w:szCs w:val="32"/>
        </w:rPr>
        <w:t>3.</w:t>
      </w:r>
      <w:r>
        <w:rPr>
          <w:rFonts w:hint="eastAsia" w:ascii="仿宋_GB2312" w:eastAsia="仿宋_GB2312"/>
          <w:sz w:val="32"/>
          <w:szCs w:val="32"/>
        </w:rPr>
        <w:t>各市、高校基本数据统计表，连同将辖区内各县（市、区）统计表一起加盖公章，于2016年10月31日前传真至团省委志愿者工作部，同时报送电子版（纸质材料需加盖公章）。于2016年10月31日前同电子版一并报送团省委志愿者工作部。</w:t>
      </w:r>
    </w:p>
    <w:p>
      <w:pPr>
        <w:spacing w:line="560" w:lineRule="exact"/>
        <w:ind w:firstLine="640" w:firstLineChars="200"/>
        <w:rPr>
          <w:rFonts w:ascii="仿宋_GB2312" w:eastAsia="仿宋_GB2312"/>
          <w:snapToGrid w:val="0"/>
          <w:color w:val="000000"/>
          <w:sz w:val="32"/>
          <w:szCs w:val="32"/>
        </w:rPr>
      </w:pPr>
      <w:r>
        <w:rPr>
          <w:rFonts w:hint="eastAsia" w:eastAsia="仿宋_GB2312"/>
          <w:color w:val="000000"/>
          <w:sz w:val="32"/>
          <w:szCs w:val="32"/>
        </w:rPr>
        <w:t>4.</w:t>
      </w:r>
      <w:r>
        <w:rPr>
          <w:rFonts w:hint="eastAsia" w:ascii="仿宋_GB2312" w:eastAsia="仿宋_GB2312"/>
          <w:color w:val="000000"/>
          <w:sz w:val="32"/>
          <w:szCs w:val="32"/>
        </w:rPr>
        <w:t>各级严格填报审核程序，须对统计数字的准确性、完整性负责。</w:t>
      </w:r>
    </w:p>
    <w:p>
      <w:pPr>
        <w:spacing w:line="560" w:lineRule="exact"/>
        <w:ind w:firstLine="640" w:firstLineChars="200"/>
        <w:rPr>
          <w:rFonts w:ascii="仿宋_GB2312" w:eastAsia="仿宋_GB2312"/>
          <w:snapToGrid w:val="0"/>
          <w:color w:val="000000"/>
          <w:sz w:val="32"/>
          <w:szCs w:val="32"/>
        </w:rPr>
      </w:pPr>
      <w:r>
        <w:rPr>
          <w:rFonts w:hint="eastAsia" w:ascii="仿宋_GB2312" w:eastAsia="仿宋_GB2312"/>
          <w:snapToGrid w:val="0"/>
          <w:color w:val="000000"/>
          <w:sz w:val="32"/>
          <w:szCs w:val="32"/>
        </w:rPr>
        <w:t>联 系 人：郭丽   马克勇</w:t>
      </w:r>
    </w:p>
    <w:p>
      <w:pPr>
        <w:autoSpaceDE w:val="0"/>
        <w:autoSpaceDN w:val="0"/>
        <w:adjustRightInd w:val="0"/>
        <w:spacing w:line="560" w:lineRule="exact"/>
        <w:ind w:firstLine="640" w:firstLineChars="200"/>
        <w:rPr>
          <w:rFonts w:eastAsia="仿宋_GB2312"/>
          <w:color w:val="000000"/>
          <w:sz w:val="32"/>
          <w:szCs w:val="32"/>
        </w:rPr>
      </w:pPr>
      <w:r>
        <w:rPr>
          <w:rFonts w:hint="eastAsia" w:ascii="仿宋_GB2312" w:eastAsia="仿宋_GB2312"/>
          <w:sz w:val="32"/>
          <w:szCs w:val="32"/>
        </w:rPr>
        <w:t>联系电话</w:t>
      </w:r>
      <w:r>
        <w:rPr>
          <w:rFonts w:hint="eastAsia" w:eastAsia="仿宋_GB2312"/>
          <w:color w:val="000000"/>
          <w:sz w:val="32"/>
          <w:szCs w:val="32"/>
        </w:rPr>
        <w:t>：0531-82073582  13188871680</w:t>
      </w:r>
    </w:p>
    <w:p>
      <w:pPr>
        <w:autoSpaceDE w:val="0"/>
        <w:autoSpaceDN w:val="0"/>
        <w:adjustRightInd w:val="0"/>
        <w:spacing w:line="560" w:lineRule="exact"/>
        <w:ind w:firstLine="640" w:firstLineChars="200"/>
        <w:rPr>
          <w:rFonts w:eastAsia="仿宋_GB2312"/>
          <w:color w:val="000000"/>
          <w:sz w:val="32"/>
          <w:szCs w:val="32"/>
        </w:rPr>
      </w:pPr>
      <w:r>
        <w:rPr>
          <w:rFonts w:hint="eastAsia" w:eastAsia="仿宋_GB2312"/>
          <w:color w:val="000000"/>
          <w:sz w:val="32"/>
          <w:szCs w:val="32"/>
        </w:rPr>
        <w:t>传    真：0531-82073583</w:t>
      </w:r>
    </w:p>
    <w:p>
      <w:pPr>
        <w:autoSpaceDE w:val="0"/>
        <w:autoSpaceDN w:val="0"/>
        <w:adjustRightInd w:val="0"/>
        <w:spacing w:line="560" w:lineRule="exact"/>
        <w:ind w:firstLine="640" w:firstLineChars="200"/>
        <w:rPr>
          <w:rFonts w:eastAsia="仿宋_GB2312"/>
          <w:color w:val="000000"/>
          <w:sz w:val="32"/>
          <w:szCs w:val="32"/>
        </w:rPr>
      </w:pPr>
      <w:r>
        <w:rPr>
          <w:rFonts w:hint="eastAsia" w:ascii="仿宋_GB2312" w:eastAsia="仿宋_GB2312"/>
          <w:sz w:val="32"/>
          <w:szCs w:val="32"/>
        </w:rPr>
        <w:t>电子邮箱：</w:t>
      </w:r>
      <w:r>
        <w:fldChar w:fldCharType="begin"/>
      </w:r>
      <w:r>
        <w:instrText xml:space="preserve"> HYPERLINK "mailto:wfqnzyzgz@126.com" </w:instrText>
      </w:r>
      <w:r>
        <w:fldChar w:fldCharType="separate"/>
      </w:r>
      <w:r>
        <w:rPr>
          <w:rStyle w:val="7"/>
          <w:rFonts w:hint="eastAsia" w:eastAsia="仿宋_GB2312"/>
          <w:sz w:val="32"/>
          <w:szCs w:val="32"/>
        </w:rPr>
        <w:t>sdzyz@126.com</w:t>
      </w:r>
      <w:r>
        <w:rPr>
          <w:rStyle w:val="7"/>
          <w:rFonts w:hint="eastAsia" w:eastAsia="仿宋_GB2312"/>
          <w:sz w:val="32"/>
          <w:szCs w:val="32"/>
        </w:rPr>
        <w:fldChar w:fldCharType="end"/>
      </w:r>
    </w:p>
    <w:p>
      <w:pPr>
        <w:autoSpaceDE w:val="0"/>
        <w:autoSpaceDN w:val="0"/>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通讯地址：济南市英雄山路4号团省委志愿者工作部</w:t>
      </w:r>
    </w:p>
    <w:p>
      <w:pPr>
        <w:autoSpaceDE w:val="0"/>
        <w:autoSpaceDN w:val="0"/>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邮    编：</w:t>
      </w:r>
      <w:r>
        <w:rPr>
          <w:rFonts w:hint="eastAsia" w:eastAsia="仿宋_GB2312"/>
          <w:color w:val="000000"/>
          <w:sz w:val="32"/>
          <w:szCs w:val="32"/>
        </w:rPr>
        <w:t>250002</w:t>
      </w:r>
    </w:p>
    <w:p>
      <w:pPr>
        <w:autoSpaceDE w:val="0"/>
        <w:autoSpaceDN w:val="0"/>
        <w:adjustRightInd w:val="0"/>
        <w:spacing w:line="560" w:lineRule="exact"/>
        <w:ind w:firstLine="640" w:firstLineChars="200"/>
        <w:rPr>
          <w:rFonts w:ascii="仿宋_GB2312" w:eastAsia="仿宋_GB2312"/>
          <w:sz w:val="32"/>
          <w:szCs w:val="32"/>
        </w:rPr>
      </w:pPr>
      <w:r>
        <w:rPr>
          <w:rFonts w:hint="eastAsia" w:ascii="仿宋_GB2312" w:eastAsia="仿宋_GB2312"/>
          <w:color w:val="000000"/>
          <w:sz w:val="32"/>
          <w:szCs w:val="32"/>
        </w:rPr>
        <w:t>附件:</w:t>
      </w:r>
      <w:r>
        <w:rPr>
          <w:rFonts w:hint="eastAsia" w:eastAsia="仿宋_GB2312"/>
          <w:color w:val="000000"/>
          <w:sz w:val="32"/>
          <w:szCs w:val="32"/>
        </w:rPr>
        <w:t>1.</w:t>
      </w:r>
      <w:r>
        <w:rPr>
          <w:rFonts w:hint="eastAsia" w:ascii="仿宋_GB2312" w:eastAsia="仿宋_GB2312"/>
          <w:color w:val="000000"/>
          <w:sz w:val="32"/>
          <w:szCs w:val="32"/>
        </w:rPr>
        <w:t>《</w:t>
      </w:r>
      <w:r>
        <w:rPr>
          <w:rFonts w:hint="eastAsia" w:eastAsia="仿宋_GB2312"/>
          <w:color w:val="000000"/>
          <w:sz w:val="32"/>
          <w:szCs w:val="32"/>
        </w:rPr>
        <w:t>2016</w:t>
      </w:r>
      <w:r>
        <w:rPr>
          <w:rFonts w:hint="eastAsia" w:ascii="仿宋_GB2312" w:eastAsia="仿宋_GB2312"/>
          <w:sz w:val="32"/>
          <w:szCs w:val="32"/>
        </w:rPr>
        <w:t>年</w:t>
      </w:r>
      <w:r>
        <w:rPr>
          <w:rFonts w:hint="eastAsia" w:ascii="仿宋_GB2312" w:eastAsia="仿宋_GB2312"/>
          <w:kern w:val="0"/>
          <w:sz w:val="32"/>
          <w:szCs w:val="32"/>
        </w:rPr>
        <w:t>山东省志愿者行动工作数据统计表》</w:t>
      </w:r>
    </w:p>
    <w:p>
      <w:pPr>
        <w:spacing w:line="560" w:lineRule="exact"/>
        <w:ind w:firstLine="1440" w:firstLineChars="450"/>
        <w:rPr>
          <w:rFonts w:ascii="仿宋_GB2312" w:eastAsia="仿宋_GB2312"/>
          <w:color w:val="000000"/>
          <w:sz w:val="32"/>
          <w:szCs w:val="32"/>
        </w:rPr>
      </w:pPr>
      <w:r>
        <w:rPr>
          <w:rFonts w:hint="eastAsia" w:eastAsia="仿宋_GB2312"/>
          <w:color w:val="000000"/>
          <w:sz w:val="32"/>
          <w:szCs w:val="32"/>
        </w:rPr>
        <w:t>2.</w:t>
      </w:r>
      <w:r>
        <w:rPr>
          <w:rFonts w:hint="eastAsia" w:ascii="仿宋_GB2312" w:eastAsia="仿宋_GB2312"/>
          <w:sz w:val="32"/>
          <w:szCs w:val="32"/>
        </w:rPr>
        <w:t>《</w:t>
      </w:r>
      <w:r>
        <w:rPr>
          <w:rFonts w:hint="eastAsia" w:eastAsia="仿宋_GB2312"/>
          <w:color w:val="000000"/>
          <w:sz w:val="32"/>
          <w:szCs w:val="32"/>
        </w:rPr>
        <w:t>2016</w:t>
      </w:r>
      <w:r>
        <w:rPr>
          <w:rFonts w:hint="eastAsia" w:ascii="仿宋_GB2312" w:eastAsia="仿宋_GB2312"/>
          <w:sz w:val="32"/>
          <w:szCs w:val="32"/>
        </w:rPr>
        <w:t>年山东省志愿者组织体系建设数据统计表》</w:t>
      </w:r>
    </w:p>
    <w:p>
      <w:pPr>
        <w:spacing w:line="576" w:lineRule="exact"/>
        <w:ind w:right="1060"/>
        <w:rPr>
          <w:rFonts w:ascii="仿宋_GB2312" w:eastAsia="仿宋_GB2312"/>
          <w:color w:val="000000"/>
          <w:sz w:val="32"/>
          <w:szCs w:val="32"/>
        </w:rPr>
      </w:pP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共青团山东省委志愿者工作部</w:t>
      </w:r>
    </w:p>
    <w:p>
      <w:pPr>
        <w:tabs>
          <w:tab w:val="left" w:pos="8715"/>
        </w:tabs>
        <w:spacing w:line="576" w:lineRule="exact"/>
        <w:ind w:right="-89"/>
        <w:rPr>
          <w:rFonts w:eastAsia="黑体"/>
          <w:color w:val="000000"/>
          <w:sz w:val="32"/>
          <w:szCs w:val="32"/>
        </w:rPr>
      </w:pPr>
      <w:r>
        <w:rPr>
          <w:rFonts w:hint="eastAsia" w:eastAsia="仿宋_GB2312"/>
          <w:color w:val="000000"/>
          <w:sz w:val="32"/>
          <w:szCs w:val="32"/>
          <w:lang w:val="en-US" w:eastAsia="zh-CN"/>
        </w:rPr>
        <w:t xml:space="preserve">                                </w:t>
      </w:r>
      <w:r>
        <w:rPr>
          <w:rFonts w:hint="eastAsia" w:eastAsia="仿宋_GB2312"/>
          <w:color w:val="000000"/>
          <w:sz w:val="32"/>
          <w:szCs w:val="32"/>
        </w:rPr>
        <w:t>2016</w:t>
      </w:r>
      <w:r>
        <w:rPr>
          <w:rFonts w:hint="eastAsia" w:ascii="仿宋_GB2312" w:hAnsi="仿宋_GB2312" w:eastAsia="仿宋_GB2312"/>
          <w:color w:val="000000"/>
          <w:sz w:val="32"/>
          <w:szCs w:val="32"/>
        </w:rPr>
        <w:t>年</w:t>
      </w:r>
      <w:r>
        <w:rPr>
          <w:rFonts w:hint="eastAsia" w:eastAsia="仿宋_GB2312"/>
          <w:color w:val="000000"/>
          <w:sz w:val="32"/>
          <w:szCs w:val="32"/>
        </w:rPr>
        <w:t>6</w:t>
      </w:r>
      <w:r>
        <w:rPr>
          <w:rFonts w:hint="eastAsia" w:ascii="仿宋_GB2312" w:hAnsi="仿宋_GB2312" w:eastAsia="仿宋_GB2312"/>
          <w:color w:val="000000"/>
          <w:sz w:val="32"/>
          <w:szCs w:val="32"/>
        </w:rPr>
        <w:t>月</w:t>
      </w:r>
      <w:r>
        <w:rPr>
          <w:rFonts w:hint="eastAsia" w:eastAsia="仿宋_GB2312"/>
          <w:color w:val="000000"/>
          <w:sz w:val="32"/>
          <w:szCs w:val="32"/>
        </w:rPr>
        <w:t>30</w:t>
      </w:r>
      <w:r>
        <w:rPr>
          <w:rFonts w:hint="eastAsia" w:ascii="仿宋_GB2312" w:eastAsia="仿宋_GB2312"/>
          <w:color w:val="000000"/>
          <w:sz w:val="32"/>
          <w:szCs w:val="32"/>
        </w:rPr>
        <w:t>日</w:t>
      </w:r>
    </w:p>
    <w:p>
      <w:pPr>
        <w:spacing w:line="560" w:lineRule="exact"/>
        <w:sectPr>
          <w:headerReference r:id="rId3" w:type="default"/>
          <w:footerReference r:id="rId4" w:type="default"/>
          <w:footerReference r:id="rId5" w:type="even"/>
          <w:pgSz w:w="11907" w:h="16839"/>
          <w:pgMar w:top="1701" w:right="1418" w:bottom="1418" w:left="1418" w:header="851" w:footer="1361" w:gutter="0"/>
          <w:cols w:space="720" w:num="1"/>
          <w:docGrid w:type="lines" w:linePitch="312" w:charSpace="0"/>
        </w:sectPr>
      </w:pPr>
    </w:p>
    <w:tbl>
      <w:tblPr>
        <w:tblStyle w:val="8"/>
        <w:tblW w:w="13204" w:type="dxa"/>
        <w:jc w:val="center"/>
        <w:tblInd w:w="0" w:type="dxa"/>
        <w:tblLayout w:type="fixed"/>
        <w:tblCellMar>
          <w:top w:w="15" w:type="dxa"/>
          <w:left w:w="15" w:type="dxa"/>
          <w:bottom w:w="15" w:type="dxa"/>
          <w:right w:w="15" w:type="dxa"/>
        </w:tblCellMar>
      </w:tblPr>
      <w:tblGrid>
        <w:gridCol w:w="646"/>
        <w:gridCol w:w="349"/>
        <w:gridCol w:w="349"/>
        <w:gridCol w:w="348"/>
        <w:gridCol w:w="349"/>
        <w:gridCol w:w="349"/>
        <w:gridCol w:w="349"/>
        <w:gridCol w:w="349"/>
        <w:gridCol w:w="348"/>
        <w:gridCol w:w="349"/>
        <w:gridCol w:w="348"/>
        <w:gridCol w:w="349"/>
        <w:gridCol w:w="350"/>
        <w:gridCol w:w="349"/>
        <w:gridCol w:w="116"/>
        <w:gridCol w:w="233"/>
        <w:gridCol w:w="246"/>
        <w:gridCol w:w="103"/>
        <w:gridCol w:w="348"/>
        <w:gridCol w:w="349"/>
        <w:gridCol w:w="349"/>
        <w:gridCol w:w="224"/>
        <w:gridCol w:w="125"/>
        <w:gridCol w:w="349"/>
        <w:gridCol w:w="100"/>
        <w:gridCol w:w="249"/>
        <w:gridCol w:w="349"/>
        <w:gridCol w:w="348"/>
        <w:gridCol w:w="172"/>
        <w:gridCol w:w="177"/>
        <w:gridCol w:w="349"/>
        <w:gridCol w:w="349"/>
        <w:gridCol w:w="146"/>
        <w:gridCol w:w="203"/>
        <w:gridCol w:w="349"/>
        <w:gridCol w:w="349"/>
        <w:gridCol w:w="153"/>
        <w:gridCol w:w="195"/>
        <w:gridCol w:w="349"/>
        <w:gridCol w:w="142"/>
        <w:gridCol w:w="208"/>
        <w:gridCol w:w="286"/>
        <w:gridCol w:w="412"/>
        <w:gridCol w:w="131"/>
        <w:gridCol w:w="218"/>
        <w:gridCol w:w="347"/>
      </w:tblGrid>
      <w:tr>
        <w:tblPrEx>
          <w:tblLayout w:type="fixed"/>
          <w:tblCellMar>
            <w:top w:w="15" w:type="dxa"/>
            <w:left w:w="15" w:type="dxa"/>
            <w:bottom w:w="15" w:type="dxa"/>
            <w:right w:w="15" w:type="dxa"/>
          </w:tblCellMar>
        </w:tblPrEx>
        <w:trPr>
          <w:trHeight w:val="1620" w:hRule="atLeast"/>
          <w:jc w:val="center"/>
        </w:trPr>
        <w:tc>
          <w:tcPr>
            <w:tcW w:w="13204" w:type="dxa"/>
            <w:gridSpan w:val="46"/>
            <w:tcBorders>
              <w:top w:val="nil"/>
            </w:tcBorders>
            <w:vAlign w:val="center"/>
          </w:tcPr>
          <w:p>
            <w:pPr>
              <w:snapToGrid w:val="0"/>
              <w:spacing w:line="560" w:lineRule="exact"/>
              <w:rPr>
                <w:rFonts w:ascii="黑体" w:hAnsi="黑体" w:eastAsia="黑体" w:cs="黑体"/>
                <w:sz w:val="32"/>
                <w:szCs w:val="32"/>
              </w:rPr>
            </w:pPr>
            <w:r>
              <w:rPr>
                <w:rFonts w:hint="eastAsia" w:ascii="黑体" w:hAnsi="黑体" w:eastAsia="黑体" w:cs="黑体"/>
                <w:sz w:val="32"/>
                <w:szCs w:val="32"/>
              </w:rPr>
              <w:t>附件1</w:t>
            </w:r>
          </w:p>
          <w:p>
            <w:pPr>
              <w:spacing w:line="560" w:lineRule="exact"/>
              <w:jc w:val="center"/>
              <w:textAlignment w:val="center"/>
              <w:rPr>
                <w:rFonts w:eastAsia="方正小标宋简体"/>
                <w:sz w:val="36"/>
                <w:szCs w:val="36"/>
              </w:rPr>
            </w:pPr>
            <w:r>
              <w:rPr>
                <w:rFonts w:hint="eastAsia" w:eastAsia="仿宋_GB2312"/>
                <w:color w:val="000000"/>
                <w:sz w:val="36"/>
                <w:szCs w:val="36"/>
              </w:rPr>
              <w:t>2016</w:t>
            </w:r>
            <w:r>
              <w:rPr>
                <w:rFonts w:hint="eastAsia" w:eastAsia="方正小标宋简体"/>
                <w:sz w:val="36"/>
                <w:szCs w:val="36"/>
              </w:rPr>
              <w:t>年山东省志愿者行动工作数据统计表</w:t>
            </w:r>
          </w:p>
          <w:p>
            <w:pPr>
              <w:spacing w:line="240" w:lineRule="exact"/>
              <w:ind w:firstLine="560" w:firstLineChars="200"/>
              <w:rPr>
                <w:rFonts w:ascii="宋体" w:hAnsi="宋体" w:cs="宋体"/>
                <w:color w:val="000000"/>
                <w:kern w:val="0"/>
                <w:sz w:val="28"/>
                <w:szCs w:val="28"/>
              </w:rPr>
            </w:pPr>
          </w:p>
          <w:p>
            <w:pPr>
              <w:spacing w:line="560" w:lineRule="exact"/>
              <w:ind w:firstLine="560" w:firstLineChars="200"/>
              <w:rPr>
                <w:rFonts w:ascii="宋体" w:hAnsi="宋体" w:cs="宋体"/>
                <w:color w:val="000000"/>
                <w:sz w:val="28"/>
                <w:szCs w:val="28"/>
              </w:rPr>
            </w:pPr>
            <w:r>
              <w:rPr>
                <w:rFonts w:hint="eastAsia" w:ascii="宋体" w:hAnsi="宋体" w:cs="宋体"/>
                <w:color w:val="000000"/>
                <w:kern w:val="0"/>
                <w:sz w:val="28"/>
                <w:szCs w:val="28"/>
              </w:rPr>
              <w:t>盖章：                                                        分管领导签字：</w:t>
            </w:r>
          </w:p>
        </w:tc>
      </w:tr>
      <w:tr>
        <w:tblPrEx>
          <w:tblLayout w:type="fixed"/>
          <w:tblCellMar>
            <w:top w:w="15" w:type="dxa"/>
            <w:left w:w="15" w:type="dxa"/>
            <w:bottom w:w="15" w:type="dxa"/>
            <w:right w:w="15" w:type="dxa"/>
          </w:tblCellMar>
        </w:tblPrEx>
        <w:trPr>
          <w:trHeight w:val="285" w:hRule="atLeast"/>
          <w:jc w:val="center"/>
        </w:trPr>
        <w:tc>
          <w:tcPr>
            <w:tcW w:w="646" w:type="dxa"/>
            <w:vMerge w:val="restart"/>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ascii="宋体" w:hAnsi="宋体" w:cs="宋体"/>
                <w:b/>
                <w:color w:val="000000"/>
                <w:kern w:val="0"/>
                <w:sz w:val="28"/>
                <w:szCs w:val="28"/>
              </w:rPr>
            </w:pPr>
          </w:p>
          <w:p>
            <w:pPr>
              <w:widowControl/>
              <w:spacing w:line="400" w:lineRule="exact"/>
              <w:jc w:val="center"/>
              <w:textAlignment w:val="center"/>
              <w:rPr>
                <w:rFonts w:ascii="黑体" w:hAnsi="黑体" w:eastAsia="黑体" w:cs="黑体"/>
                <w:bCs/>
                <w:color w:val="000000"/>
                <w:kern w:val="0"/>
                <w:sz w:val="28"/>
                <w:szCs w:val="28"/>
              </w:rPr>
            </w:pPr>
            <w:r>
              <w:rPr>
                <w:rFonts w:hint="eastAsia" w:ascii="黑体" w:hAnsi="黑体" w:eastAsia="黑体" w:cs="黑体"/>
                <w:bCs/>
                <w:color w:val="000000"/>
                <w:kern w:val="0"/>
                <w:sz w:val="28"/>
                <w:szCs w:val="28"/>
              </w:rPr>
              <w:t>填</w:t>
            </w:r>
          </w:p>
          <w:p>
            <w:pPr>
              <w:widowControl/>
              <w:spacing w:line="400" w:lineRule="exact"/>
              <w:jc w:val="center"/>
              <w:textAlignment w:val="center"/>
              <w:rPr>
                <w:rFonts w:ascii="黑体" w:hAnsi="黑体" w:eastAsia="黑体" w:cs="黑体"/>
                <w:bCs/>
                <w:color w:val="000000"/>
                <w:kern w:val="0"/>
                <w:sz w:val="28"/>
                <w:szCs w:val="28"/>
              </w:rPr>
            </w:pPr>
            <w:r>
              <w:rPr>
                <w:rFonts w:hint="eastAsia" w:ascii="黑体" w:hAnsi="黑体" w:eastAsia="黑体" w:cs="黑体"/>
                <w:bCs/>
                <w:color w:val="000000"/>
                <w:kern w:val="0"/>
                <w:sz w:val="28"/>
                <w:szCs w:val="28"/>
              </w:rPr>
              <w:t>写</w:t>
            </w:r>
          </w:p>
          <w:p>
            <w:pPr>
              <w:widowControl/>
              <w:spacing w:line="400" w:lineRule="exact"/>
              <w:jc w:val="center"/>
              <w:textAlignment w:val="center"/>
              <w:rPr>
                <w:rFonts w:ascii="黑体" w:hAnsi="黑体" w:eastAsia="黑体" w:cs="黑体"/>
                <w:bCs/>
                <w:color w:val="000000"/>
                <w:kern w:val="0"/>
                <w:sz w:val="28"/>
                <w:szCs w:val="28"/>
              </w:rPr>
            </w:pPr>
            <w:r>
              <w:rPr>
                <w:rFonts w:hint="eastAsia" w:ascii="黑体" w:hAnsi="黑体" w:eastAsia="黑体" w:cs="黑体"/>
                <w:bCs/>
                <w:color w:val="000000"/>
                <w:kern w:val="0"/>
                <w:sz w:val="28"/>
                <w:szCs w:val="28"/>
              </w:rPr>
              <w:t>项</w:t>
            </w:r>
          </w:p>
          <w:p>
            <w:pPr>
              <w:widowControl/>
              <w:spacing w:line="400" w:lineRule="exact"/>
              <w:jc w:val="center"/>
              <w:textAlignment w:val="center"/>
              <w:rPr>
                <w:rFonts w:ascii="黑体" w:hAnsi="黑体" w:eastAsia="黑体" w:cs="黑体"/>
                <w:bCs/>
                <w:color w:val="000000"/>
                <w:kern w:val="0"/>
                <w:sz w:val="28"/>
                <w:szCs w:val="28"/>
              </w:rPr>
            </w:pPr>
            <w:r>
              <w:rPr>
                <w:rFonts w:hint="eastAsia" w:ascii="黑体" w:hAnsi="黑体" w:eastAsia="黑体" w:cs="黑体"/>
                <w:bCs/>
                <w:color w:val="000000"/>
                <w:kern w:val="0"/>
                <w:sz w:val="28"/>
                <w:szCs w:val="28"/>
              </w:rPr>
              <w:t>目</w:t>
            </w:r>
          </w:p>
          <w:p>
            <w:pPr>
              <w:widowControl/>
              <w:spacing w:line="400" w:lineRule="exact"/>
              <w:jc w:val="center"/>
              <w:textAlignment w:val="center"/>
              <w:rPr>
                <w:rFonts w:ascii="黑体" w:hAnsi="黑体" w:eastAsia="黑体" w:cs="黑体"/>
                <w:bCs/>
                <w:color w:val="000000"/>
                <w:kern w:val="0"/>
                <w:sz w:val="28"/>
                <w:szCs w:val="28"/>
              </w:rPr>
            </w:pPr>
            <w:r>
              <w:rPr>
                <w:rFonts w:hint="eastAsia" w:ascii="黑体" w:hAnsi="黑体" w:eastAsia="黑体" w:cs="黑体"/>
                <w:bCs/>
                <w:color w:val="000000"/>
                <w:kern w:val="0"/>
                <w:sz w:val="28"/>
                <w:szCs w:val="28"/>
              </w:rPr>
              <w:t>类</w:t>
            </w:r>
          </w:p>
          <w:p>
            <w:pPr>
              <w:widowControl/>
              <w:spacing w:line="400" w:lineRule="exact"/>
              <w:jc w:val="center"/>
              <w:textAlignment w:val="center"/>
              <w:rPr>
                <w:rFonts w:ascii="宋体" w:hAnsi="宋体" w:cs="宋体"/>
                <w:b/>
                <w:color w:val="000000"/>
                <w:sz w:val="20"/>
                <w:szCs w:val="20"/>
              </w:rPr>
            </w:pPr>
            <w:r>
              <w:rPr>
                <w:rFonts w:hint="eastAsia" w:ascii="黑体" w:hAnsi="黑体" w:eastAsia="黑体" w:cs="黑体"/>
                <w:bCs/>
                <w:color w:val="000000"/>
                <w:kern w:val="0"/>
                <w:sz w:val="28"/>
                <w:szCs w:val="28"/>
              </w:rPr>
              <w:t>别</w:t>
            </w:r>
          </w:p>
        </w:tc>
        <w:tc>
          <w:tcPr>
            <w:tcW w:w="4186" w:type="dxa"/>
            <w:gridSpan w:val="1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（一）扶贫开发</w:t>
            </w:r>
          </w:p>
        </w:tc>
        <w:tc>
          <w:tcPr>
            <w:tcW w:w="8372" w:type="dxa"/>
            <w:gridSpan w:val="3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（二）社区服务</w:t>
            </w:r>
          </w:p>
        </w:tc>
      </w:tr>
      <w:tr>
        <w:tblPrEx>
          <w:tblLayout w:type="fixed"/>
          <w:tblCellMar>
            <w:top w:w="15" w:type="dxa"/>
            <w:left w:w="15" w:type="dxa"/>
            <w:bottom w:w="15" w:type="dxa"/>
            <w:right w:w="15" w:type="dxa"/>
          </w:tblCellMar>
        </w:tblPrEx>
        <w:trPr>
          <w:trHeight w:val="285" w:hRule="atLeast"/>
          <w:jc w:val="center"/>
        </w:trPr>
        <w:tc>
          <w:tcPr>
            <w:tcW w:w="646" w:type="dxa"/>
            <w:vMerge w:val="continue"/>
            <w:tcBorders>
              <w:left w:val="single" w:color="000000" w:sz="4" w:space="0"/>
              <w:right w:val="single" w:color="000000" w:sz="4" w:space="0"/>
            </w:tcBorders>
            <w:vAlign w:val="center"/>
          </w:tcPr>
          <w:p>
            <w:pPr>
              <w:spacing w:line="260" w:lineRule="exact"/>
              <w:jc w:val="center"/>
              <w:rPr>
                <w:rFonts w:ascii="宋体" w:hAnsi="宋体" w:cs="宋体"/>
                <w:b/>
                <w:color w:val="000000"/>
                <w:sz w:val="20"/>
                <w:szCs w:val="20"/>
              </w:rPr>
            </w:pPr>
          </w:p>
        </w:tc>
        <w:tc>
          <w:tcPr>
            <w:tcW w:w="1395"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西部计划</w:t>
            </w:r>
          </w:p>
        </w:tc>
        <w:tc>
          <w:tcPr>
            <w:tcW w:w="1395"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山东计划</w:t>
            </w:r>
          </w:p>
        </w:tc>
        <w:tc>
          <w:tcPr>
            <w:tcW w:w="1396"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其他</w:t>
            </w:r>
          </w:p>
        </w:tc>
        <w:tc>
          <w:tcPr>
            <w:tcW w:w="1744"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为老</w:t>
            </w:r>
          </w:p>
        </w:tc>
        <w:tc>
          <w:tcPr>
            <w:tcW w:w="2265" w:type="dxa"/>
            <w:gridSpan w:val="9"/>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助残</w:t>
            </w:r>
          </w:p>
        </w:tc>
        <w:tc>
          <w:tcPr>
            <w:tcW w:w="2075" w:type="dxa"/>
            <w:gridSpan w:val="8"/>
            <w:tcBorders>
              <w:top w:val="single" w:color="000000" w:sz="4" w:space="0"/>
              <w:left w:val="single" w:color="000000" w:sz="4" w:space="0"/>
              <w:bottom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法律援助</w:t>
            </w:r>
          </w:p>
        </w:tc>
        <w:tc>
          <w:tcPr>
            <w:tcW w:w="2288" w:type="dxa"/>
            <w:gridSpan w:val="9"/>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医疗服务</w:t>
            </w:r>
          </w:p>
        </w:tc>
      </w:tr>
      <w:tr>
        <w:tblPrEx>
          <w:tblLayout w:type="fixed"/>
          <w:tblCellMar>
            <w:top w:w="15" w:type="dxa"/>
            <w:left w:w="15" w:type="dxa"/>
            <w:bottom w:w="15" w:type="dxa"/>
            <w:right w:w="15" w:type="dxa"/>
          </w:tblCellMar>
        </w:tblPrEx>
        <w:trPr>
          <w:trHeight w:val="1575" w:hRule="atLeast"/>
          <w:jc w:val="center"/>
        </w:trPr>
        <w:tc>
          <w:tcPr>
            <w:tcW w:w="646" w:type="dxa"/>
            <w:vMerge w:val="continue"/>
            <w:tcBorders>
              <w:left w:val="single" w:color="000000" w:sz="4" w:space="0"/>
              <w:right w:val="single" w:color="000000" w:sz="4" w:space="0"/>
            </w:tcBorders>
            <w:vAlign w:val="center"/>
          </w:tcPr>
          <w:p>
            <w:pPr>
              <w:spacing w:line="260" w:lineRule="exact"/>
              <w:jc w:val="center"/>
              <w:rPr>
                <w:rFonts w:ascii="宋体" w:hAnsi="宋体" w:cs="宋体"/>
                <w:b/>
                <w:color w:val="000000"/>
                <w:sz w:val="20"/>
                <w:szCs w:val="20"/>
              </w:rPr>
            </w:pPr>
          </w:p>
        </w:tc>
        <w:tc>
          <w:tcPr>
            <w:tcW w:w="34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注册</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人数</w:t>
            </w:r>
          </w:p>
        </w:tc>
        <w:tc>
          <w:tcPr>
            <w:tcW w:w="34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服务</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人次</w:t>
            </w:r>
          </w:p>
        </w:tc>
        <w:tc>
          <w:tcPr>
            <w:tcW w:w="34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服务</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时数</w:t>
            </w:r>
          </w:p>
        </w:tc>
        <w:tc>
          <w:tcPr>
            <w:tcW w:w="34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一助一</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结对</w:t>
            </w:r>
          </w:p>
        </w:tc>
        <w:tc>
          <w:tcPr>
            <w:tcW w:w="34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注册</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人数</w:t>
            </w:r>
          </w:p>
        </w:tc>
        <w:tc>
          <w:tcPr>
            <w:tcW w:w="34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服务</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人次</w:t>
            </w:r>
          </w:p>
        </w:tc>
        <w:tc>
          <w:tcPr>
            <w:tcW w:w="34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服务</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时数</w:t>
            </w:r>
          </w:p>
        </w:tc>
        <w:tc>
          <w:tcPr>
            <w:tcW w:w="34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一助一</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结对</w:t>
            </w:r>
          </w:p>
        </w:tc>
        <w:tc>
          <w:tcPr>
            <w:tcW w:w="34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注册</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人数</w:t>
            </w:r>
          </w:p>
        </w:tc>
        <w:tc>
          <w:tcPr>
            <w:tcW w:w="34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服务</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人次</w:t>
            </w:r>
          </w:p>
        </w:tc>
        <w:tc>
          <w:tcPr>
            <w:tcW w:w="34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服务</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时数</w:t>
            </w:r>
          </w:p>
        </w:tc>
        <w:tc>
          <w:tcPr>
            <w:tcW w:w="35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一助一</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结对</w:t>
            </w:r>
          </w:p>
        </w:tc>
        <w:tc>
          <w:tcPr>
            <w:tcW w:w="4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注</w:t>
            </w:r>
          </w:p>
          <w:p>
            <w:pPr>
              <w:widowControl/>
              <w:spacing w:line="260" w:lineRule="exact"/>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册</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人</w:t>
            </w:r>
          </w:p>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数</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服</w:t>
            </w:r>
          </w:p>
          <w:p>
            <w:pPr>
              <w:widowControl/>
              <w:spacing w:line="260" w:lineRule="exact"/>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务</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人</w:t>
            </w:r>
          </w:p>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次</w:t>
            </w:r>
          </w:p>
        </w:tc>
        <w:tc>
          <w:tcPr>
            <w:tcW w:w="45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服</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务</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时</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数</w:t>
            </w:r>
          </w:p>
        </w:tc>
        <w:tc>
          <w:tcPr>
            <w:tcW w:w="34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一助一</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结对</w:t>
            </w:r>
          </w:p>
        </w:tc>
        <w:tc>
          <w:tcPr>
            <w:tcW w:w="57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注</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册</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人</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数</w:t>
            </w:r>
          </w:p>
        </w:tc>
        <w:tc>
          <w:tcPr>
            <w:tcW w:w="574"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服</w:t>
            </w:r>
          </w:p>
          <w:p>
            <w:pPr>
              <w:widowControl/>
              <w:spacing w:line="260" w:lineRule="exact"/>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务</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人</w:t>
            </w:r>
          </w:p>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次</w:t>
            </w:r>
          </w:p>
        </w:tc>
        <w:tc>
          <w:tcPr>
            <w:tcW w:w="59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服</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务</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时</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数</w:t>
            </w:r>
          </w:p>
        </w:tc>
        <w:tc>
          <w:tcPr>
            <w:tcW w:w="52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一助一</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结对</w:t>
            </w:r>
          </w:p>
        </w:tc>
        <w:tc>
          <w:tcPr>
            <w:tcW w:w="5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注</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册</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人</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数</w:t>
            </w: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服</w:t>
            </w:r>
          </w:p>
          <w:p>
            <w:pPr>
              <w:widowControl/>
              <w:spacing w:line="260" w:lineRule="exact"/>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务</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人</w:t>
            </w:r>
          </w:p>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次</w:t>
            </w:r>
          </w:p>
        </w:tc>
        <w:tc>
          <w:tcPr>
            <w:tcW w:w="55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服</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务</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时</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数</w:t>
            </w:r>
          </w:p>
        </w:tc>
        <w:tc>
          <w:tcPr>
            <w:tcW w:w="5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一</w:t>
            </w:r>
          </w:p>
          <w:p>
            <w:pPr>
              <w:widowControl/>
              <w:spacing w:line="260" w:lineRule="exact"/>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助</w:t>
            </w:r>
          </w:p>
          <w:p>
            <w:pPr>
              <w:widowControl/>
              <w:spacing w:line="260" w:lineRule="exact"/>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一</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结</w:t>
            </w:r>
          </w:p>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对</w:t>
            </w:r>
          </w:p>
        </w:tc>
        <w:tc>
          <w:tcPr>
            <w:tcW w:w="68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注</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册</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人</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数</w:t>
            </w:r>
          </w:p>
        </w:tc>
        <w:tc>
          <w:tcPr>
            <w:tcW w:w="49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服</w:t>
            </w:r>
          </w:p>
          <w:p>
            <w:pPr>
              <w:widowControl/>
              <w:spacing w:line="260" w:lineRule="exact"/>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务</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人</w:t>
            </w:r>
          </w:p>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次</w:t>
            </w:r>
          </w:p>
        </w:tc>
        <w:tc>
          <w:tcPr>
            <w:tcW w:w="54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服</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务</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时</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数</w:t>
            </w:r>
          </w:p>
        </w:tc>
        <w:tc>
          <w:tcPr>
            <w:tcW w:w="5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助</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一</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结</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对</w:t>
            </w:r>
          </w:p>
        </w:tc>
      </w:tr>
      <w:tr>
        <w:tblPrEx>
          <w:tblLayout w:type="fixed"/>
          <w:tblCellMar>
            <w:top w:w="15" w:type="dxa"/>
            <w:left w:w="15" w:type="dxa"/>
            <w:bottom w:w="15" w:type="dxa"/>
            <w:right w:w="15" w:type="dxa"/>
          </w:tblCellMar>
        </w:tblPrEx>
        <w:trPr>
          <w:trHeight w:val="603" w:hRule="atLeast"/>
          <w:jc w:val="center"/>
        </w:trPr>
        <w:tc>
          <w:tcPr>
            <w:tcW w:w="646" w:type="dxa"/>
            <w:vMerge w:val="continue"/>
            <w:tcBorders>
              <w:left w:val="single" w:color="000000" w:sz="4" w:space="0"/>
              <w:right w:val="single" w:color="000000" w:sz="4" w:space="0"/>
            </w:tcBorders>
            <w:vAlign w:val="center"/>
          </w:tcPr>
          <w:p>
            <w:pPr>
              <w:spacing w:line="260" w:lineRule="exact"/>
              <w:jc w:val="center"/>
              <w:rPr>
                <w:rFonts w:ascii="宋体" w:hAnsi="宋体" w:cs="宋体"/>
                <w:color w:val="000000"/>
                <w:sz w:val="20"/>
                <w:szCs w:val="20"/>
              </w:rPr>
            </w:pPr>
          </w:p>
        </w:tc>
        <w:tc>
          <w:tcPr>
            <w:tcW w:w="34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w:t>
            </w:r>
          </w:p>
        </w:tc>
        <w:tc>
          <w:tcPr>
            <w:tcW w:w="34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w:t>
            </w:r>
          </w:p>
        </w:tc>
        <w:tc>
          <w:tcPr>
            <w:tcW w:w="34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w:t>
            </w:r>
          </w:p>
        </w:tc>
        <w:tc>
          <w:tcPr>
            <w:tcW w:w="34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w:t>
            </w:r>
          </w:p>
        </w:tc>
        <w:tc>
          <w:tcPr>
            <w:tcW w:w="34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w:t>
            </w:r>
          </w:p>
        </w:tc>
        <w:tc>
          <w:tcPr>
            <w:tcW w:w="34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w:t>
            </w:r>
          </w:p>
        </w:tc>
        <w:tc>
          <w:tcPr>
            <w:tcW w:w="34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w:t>
            </w:r>
          </w:p>
        </w:tc>
        <w:tc>
          <w:tcPr>
            <w:tcW w:w="34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w:t>
            </w:r>
          </w:p>
        </w:tc>
        <w:tc>
          <w:tcPr>
            <w:tcW w:w="349"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黑体" w:hAnsi="宋体" w:eastAsia="黑体" w:cs="黑体"/>
                <w:color w:val="000000"/>
                <w:sz w:val="18"/>
                <w:szCs w:val="18"/>
              </w:rPr>
            </w:pPr>
          </w:p>
        </w:tc>
        <w:tc>
          <w:tcPr>
            <w:tcW w:w="348"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黑体" w:hAnsi="宋体" w:eastAsia="黑体" w:cs="黑体"/>
                <w:color w:val="000000"/>
                <w:sz w:val="18"/>
                <w:szCs w:val="18"/>
              </w:rPr>
            </w:pPr>
          </w:p>
        </w:tc>
        <w:tc>
          <w:tcPr>
            <w:tcW w:w="349"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黑体" w:hAnsi="宋体" w:eastAsia="黑体" w:cs="黑体"/>
                <w:color w:val="000000"/>
                <w:sz w:val="18"/>
                <w:szCs w:val="18"/>
              </w:rPr>
            </w:pPr>
          </w:p>
        </w:tc>
        <w:tc>
          <w:tcPr>
            <w:tcW w:w="35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黑体" w:hAnsi="宋体" w:eastAsia="黑体" w:cs="黑体"/>
                <w:color w:val="000000"/>
                <w:sz w:val="18"/>
                <w:szCs w:val="18"/>
              </w:rPr>
            </w:pPr>
          </w:p>
        </w:tc>
        <w:tc>
          <w:tcPr>
            <w:tcW w:w="465" w:type="dxa"/>
            <w:gridSpan w:val="2"/>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黑体" w:hAnsi="宋体" w:eastAsia="黑体" w:cs="黑体"/>
                <w:color w:val="000000"/>
                <w:sz w:val="18"/>
                <w:szCs w:val="18"/>
              </w:rPr>
            </w:pP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黑体" w:hAnsi="宋体" w:eastAsia="黑体" w:cs="黑体"/>
                <w:color w:val="000000"/>
                <w:sz w:val="18"/>
                <w:szCs w:val="18"/>
              </w:rPr>
            </w:pPr>
          </w:p>
        </w:tc>
        <w:tc>
          <w:tcPr>
            <w:tcW w:w="451" w:type="dxa"/>
            <w:gridSpan w:val="2"/>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黑体" w:hAnsi="宋体" w:eastAsia="黑体" w:cs="黑体"/>
                <w:color w:val="000000"/>
                <w:sz w:val="18"/>
                <w:szCs w:val="18"/>
              </w:rPr>
            </w:pPr>
          </w:p>
        </w:tc>
        <w:tc>
          <w:tcPr>
            <w:tcW w:w="349"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黑体" w:hAnsi="宋体" w:eastAsia="黑体" w:cs="黑体"/>
                <w:color w:val="000000"/>
                <w:sz w:val="18"/>
                <w:szCs w:val="18"/>
              </w:rPr>
            </w:pPr>
          </w:p>
        </w:tc>
        <w:tc>
          <w:tcPr>
            <w:tcW w:w="573" w:type="dxa"/>
            <w:gridSpan w:val="2"/>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黑体" w:hAnsi="宋体" w:eastAsia="黑体" w:cs="黑体"/>
                <w:color w:val="000000"/>
                <w:sz w:val="18"/>
                <w:szCs w:val="18"/>
              </w:rPr>
            </w:pPr>
          </w:p>
        </w:tc>
        <w:tc>
          <w:tcPr>
            <w:tcW w:w="574" w:type="dxa"/>
            <w:gridSpan w:val="3"/>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黑体" w:hAnsi="宋体" w:eastAsia="黑体" w:cs="黑体"/>
                <w:color w:val="000000"/>
                <w:sz w:val="18"/>
                <w:szCs w:val="18"/>
              </w:rPr>
            </w:pPr>
          </w:p>
        </w:tc>
        <w:tc>
          <w:tcPr>
            <w:tcW w:w="598" w:type="dxa"/>
            <w:gridSpan w:val="2"/>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黑体" w:hAnsi="宋体" w:eastAsia="黑体" w:cs="黑体"/>
                <w:color w:val="000000"/>
                <w:sz w:val="18"/>
                <w:szCs w:val="18"/>
              </w:rPr>
            </w:pPr>
          </w:p>
        </w:tc>
        <w:tc>
          <w:tcPr>
            <w:tcW w:w="520" w:type="dxa"/>
            <w:gridSpan w:val="2"/>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黑体" w:hAnsi="宋体" w:eastAsia="黑体" w:cs="黑体"/>
                <w:color w:val="000000"/>
                <w:sz w:val="18"/>
                <w:szCs w:val="18"/>
              </w:rPr>
            </w:pPr>
          </w:p>
        </w:tc>
        <w:tc>
          <w:tcPr>
            <w:tcW w:w="526" w:type="dxa"/>
            <w:gridSpan w:val="2"/>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黑体" w:hAnsi="宋体" w:eastAsia="黑体" w:cs="黑体"/>
                <w:color w:val="000000"/>
                <w:sz w:val="18"/>
                <w:szCs w:val="18"/>
              </w:rPr>
            </w:pP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黑体" w:hAnsi="宋体" w:eastAsia="黑体" w:cs="黑体"/>
                <w:color w:val="000000"/>
                <w:sz w:val="18"/>
                <w:szCs w:val="18"/>
              </w:rPr>
            </w:pPr>
          </w:p>
        </w:tc>
        <w:tc>
          <w:tcPr>
            <w:tcW w:w="552" w:type="dxa"/>
            <w:gridSpan w:val="2"/>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黑体" w:hAnsi="宋体" w:eastAsia="黑体" w:cs="黑体"/>
                <w:color w:val="000000"/>
                <w:sz w:val="18"/>
                <w:szCs w:val="18"/>
              </w:rPr>
            </w:pPr>
          </w:p>
        </w:tc>
        <w:tc>
          <w:tcPr>
            <w:tcW w:w="502" w:type="dxa"/>
            <w:gridSpan w:val="2"/>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黑体" w:hAnsi="宋体" w:eastAsia="黑体" w:cs="黑体"/>
                <w:color w:val="000000"/>
                <w:sz w:val="18"/>
                <w:szCs w:val="18"/>
              </w:rPr>
            </w:pPr>
          </w:p>
        </w:tc>
        <w:tc>
          <w:tcPr>
            <w:tcW w:w="686" w:type="dxa"/>
            <w:gridSpan w:val="3"/>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黑体" w:hAnsi="宋体" w:eastAsia="黑体" w:cs="黑体"/>
                <w:color w:val="000000"/>
                <w:sz w:val="18"/>
                <w:szCs w:val="18"/>
              </w:rPr>
            </w:pPr>
          </w:p>
        </w:tc>
        <w:tc>
          <w:tcPr>
            <w:tcW w:w="494" w:type="dxa"/>
            <w:gridSpan w:val="2"/>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黑体" w:hAnsi="宋体" w:eastAsia="黑体" w:cs="黑体"/>
                <w:color w:val="000000"/>
                <w:sz w:val="18"/>
                <w:szCs w:val="18"/>
              </w:rPr>
            </w:pPr>
          </w:p>
        </w:tc>
        <w:tc>
          <w:tcPr>
            <w:tcW w:w="543" w:type="dxa"/>
            <w:gridSpan w:val="2"/>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黑体" w:hAnsi="宋体" w:eastAsia="黑体" w:cs="黑体"/>
                <w:color w:val="000000"/>
                <w:sz w:val="18"/>
                <w:szCs w:val="18"/>
              </w:rPr>
            </w:pPr>
          </w:p>
        </w:tc>
        <w:tc>
          <w:tcPr>
            <w:tcW w:w="565" w:type="dxa"/>
            <w:gridSpan w:val="2"/>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黑体" w:hAnsi="宋体" w:eastAsia="黑体" w:cs="黑体"/>
                <w:color w:val="000000"/>
                <w:sz w:val="18"/>
                <w:szCs w:val="18"/>
              </w:rPr>
            </w:pPr>
          </w:p>
        </w:tc>
      </w:tr>
      <w:tr>
        <w:tblPrEx>
          <w:tblLayout w:type="fixed"/>
          <w:tblCellMar>
            <w:top w:w="15" w:type="dxa"/>
            <w:left w:w="15" w:type="dxa"/>
            <w:bottom w:w="15" w:type="dxa"/>
            <w:right w:w="15" w:type="dxa"/>
          </w:tblCellMar>
        </w:tblPrEx>
        <w:trPr>
          <w:trHeight w:val="285" w:hRule="atLeast"/>
          <w:jc w:val="center"/>
        </w:trPr>
        <w:tc>
          <w:tcPr>
            <w:tcW w:w="646" w:type="dxa"/>
            <w:vMerge w:val="continue"/>
            <w:tcBorders>
              <w:left w:val="single" w:color="000000" w:sz="4" w:space="0"/>
              <w:right w:val="single" w:color="000000" w:sz="4" w:space="0"/>
            </w:tcBorders>
            <w:vAlign w:val="center"/>
          </w:tcPr>
          <w:p>
            <w:pPr>
              <w:spacing w:line="260" w:lineRule="exact"/>
              <w:jc w:val="center"/>
              <w:rPr>
                <w:rFonts w:ascii="宋体" w:hAnsi="宋体" w:cs="宋体"/>
                <w:color w:val="000000"/>
                <w:sz w:val="20"/>
                <w:szCs w:val="20"/>
              </w:rPr>
            </w:pPr>
          </w:p>
        </w:tc>
        <w:tc>
          <w:tcPr>
            <w:tcW w:w="5581" w:type="dxa"/>
            <w:gridSpan w:val="18"/>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kern w:val="0"/>
                <w:sz w:val="22"/>
                <w:szCs w:val="22"/>
              </w:rPr>
            </w:pPr>
            <w:r>
              <w:rPr>
                <w:rFonts w:hint="eastAsia" w:ascii="黑体" w:hAnsi="宋体" w:eastAsia="黑体" w:cs="黑体"/>
                <w:color w:val="000000"/>
                <w:kern w:val="0"/>
                <w:sz w:val="22"/>
                <w:szCs w:val="22"/>
              </w:rPr>
              <w:t>（三）应急救援</w:t>
            </w:r>
          </w:p>
        </w:tc>
        <w:tc>
          <w:tcPr>
            <w:tcW w:w="2791" w:type="dxa"/>
            <w:gridSpan w:val="11"/>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kern w:val="0"/>
                <w:sz w:val="22"/>
                <w:szCs w:val="22"/>
              </w:rPr>
            </w:pPr>
            <w:r>
              <w:rPr>
                <w:rFonts w:hint="eastAsia" w:ascii="黑体" w:hAnsi="宋体" w:eastAsia="黑体" w:cs="黑体"/>
                <w:color w:val="000000"/>
                <w:kern w:val="0"/>
                <w:sz w:val="22"/>
                <w:szCs w:val="22"/>
              </w:rPr>
              <w:t>（四）大型赛会</w:t>
            </w:r>
          </w:p>
        </w:tc>
        <w:tc>
          <w:tcPr>
            <w:tcW w:w="1396" w:type="dxa"/>
            <w:gridSpan w:val="5"/>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kern w:val="0"/>
                <w:sz w:val="22"/>
                <w:szCs w:val="22"/>
              </w:rPr>
            </w:pPr>
            <w:r>
              <w:rPr>
                <w:rFonts w:hint="eastAsia" w:ascii="黑体" w:hAnsi="宋体" w:eastAsia="黑体" w:cs="黑体"/>
                <w:color w:val="000000"/>
                <w:kern w:val="0"/>
                <w:sz w:val="22"/>
                <w:szCs w:val="22"/>
              </w:rPr>
              <w:t>（五）关爱农民工子女</w:t>
            </w:r>
          </w:p>
        </w:tc>
        <w:tc>
          <w:tcPr>
            <w:tcW w:w="1682" w:type="dxa"/>
            <w:gridSpan w:val="7"/>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kern w:val="0"/>
                <w:sz w:val="22"/>
                <w:szCs w:val="22"/>
              </w:rPr>
            </w:pPr>
            <w:r>
              <w:rPr>
                <w:rFonts w:hint="eastAsia" w:ascii="黑体" w:hAnsi="宋体" w:eastAsia="黑体" w:cs="黑体"/>
                <w:color w:val="000000"/>
                <w:kern w:val="0"/>
                <w:sz w:val="22"/>
                <w:szCs w:val="22"/>
              </w:rPr>
              <w:t>（六）环境保护</w:t>
            </w:r>
          </w:p>
        </w:tc>
        <w:tc>
          <w:tcPr>
            <w:tcW w:w="1108" w:type="dxa"/>
            <w:gridSpan w:val="4"/>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kern w:val="0"/>
                <w:sz w:val="22"/>
                <w:szCs w:val="22"/>
              </w:rPr>
            </w:pPr>
            <w:r>
              <w:rPr>
                <w:rFonts w:hint="eastAsia" w:ascii="黑体" w:hAnsi="宋体" w:eastAsia="黑体" w:cs="黑体"/>
                <w:color w:val="000000"/>
                <w:kern w:val="0"/>
                <w:sz w:val="22"/>
                <w:szCs w:val="22"/>
              </w:rPr>
              <w:t>（七）其他</w:t>
            </w:r>
          </w:p>
        </w:tc>
      </w:tr>
      <w:tr>
        <w:tblPrEx>
          <w:tblLayout w:type="fixed"/>
          <w:tblCellMar>
            <w:top w:w="15" w:type="dxa"/>
            <w:left w:w="15" w:type="dxa"/>
            <w:bottom w:w="15" w:type="dxa"/>
            <w:right w:w="15" w:type="dxa"/>
          </w:tblCellMar>
        </w:tblPrEx>
        <w:trPr>
          <w:trHeight w:val="285" w:hRule="atLeast"/>
          <w:jc w:val="center"/>
        </w:trPr>
        <w:tc>
          <w:tcPr>
            <w:tcW w:w="646" w:type="dxa"/>
            <w:vMerge w:val="continue"/>
            <w:tcBorders>
              <w:left w:val="single" w:color="000000" w:sz="4" w:space="0"/>
              <w:right w:val="single" w:color="000000" w:sz="4" w:space="0"/>
            </w:tcBorders>
            <w:vAlign w:val="center"/>
          </w:tcPr>
          <w:p>
            <w:pPr>
              <w:spacing w:line="260" w:lineRule="exact"/>
              <w:jc w:val="center"/>
              <w:rPr>
                <w:rFonts w:ascii="宋体" w:hAnsi="宋体" w:cs="宋体"/>
                <w:color w:val="000000"/>
                <w:sz w:val="20"/>
                <w:szCs w:val="20"/>
              </w:rPr>
            </w:pPr>
          </w:p>
        </w:tc>
        <w:tc>
          <w:tcPr>
            <w:tcW w:w="1395"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医疗卫生</w:t>
            </w:r>
          </w:p>
        </w:tc>
        <w:tc>
          <w:tcPr>
            <w:tcW w:w="1395"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消防</w:t>
            </w:r>
          </w:p>
        </w:tc>
        <w:tc>
          <w:tcPr>
            <w:tcW w:w="1396"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地震救援</w:t>
            </w:r>
          </w:p>
        </w:tc>
        <w:tc>
          <w:tcPr>
            <w:tcW w:w="1395"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心理咨询</w:t>
            </w:r>
          </w:p>
        </w:tc>
        <w:tc>
          <w:tcPr>
            <w:tcW w:w="1396"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文化</w:t>
            </w:r>
          </w:p>
        </w:tc>
        <w:tc>
          <w:tcPr>
            <w:tcW w:w="1395"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体育</w:t>
            </w:r>
          </w:p>
        </w:tc>
        <w:tc>
          <w:tcPr>
            <w:tcW w:w="1396" w:type="dxa"/>
            <w:gridSpan w:val="5"/>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黑体" w:hAnsi="宋体" w:eastAsia="黑体" w:cs="黑体"/>
                <w:color w:val="000000"/>
                <w:sz w:val="18"/>
                <w:szCs w:val="18"/>
              </w:rPr>
            </w:pPr>
          </w:p>
        </w:tc>
        <w:tc>
          <w:tcPr>
            <w:tcW w:w="1682" w:type="dxa"/>
            <w:gridSpan w:val="7"/>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黑体" w:hAnsi="宋体" w:eastAsia="黑体" w:cs="黑体"/>
                <w:color w:val="000000"/>
                <w:sz w:val="18"/>
                <w:szCs w:val="18"/>
              </w:rPr>
            </w:pPr>
          </w:p>
        </w:tc>
        <w:tc>
          <w:tcPr>
            <w:tcW w:w="1108" w:type="dxa"/>
            <w:gridSpan w:val="4"/>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黑体" w:hAnsi="宋体" w:eastAsia="黑体" w:cs="黑体"/>
                <w:color w:val="000000"/>
                <w:sz w:val="18"/>
                <w:szCs w:val="18"/>
              </w:rPr>
            </w:pPr>
          </w:p>
        </w:tc>
      </w:tr>
      <w:tr>
        <w:tblPrEx>
          <w:tblLayout w:type="fixed"/>
          <w:tblCellMar>
            <w:top w:w="15" w:type="dxa"/>
            <w:left w:w="15" w:type="dxa"/>
            <w:bottom w:w="15" w:type="dxa"/>
            <w:right w:w="15" w:type="dxa"/>
          </w:tblCellMar>
        </w:tblPrEx>
        <w:trPr>
          <w:trHeight w:val="1260" w:hRule="atLeast"/>
          <w:jc w:val="center"/>
        </w:trPr>
        <w:tc>
          <w:tcPr>
            <w:tcW w:w="646" w:type="dxa"/>
            <w:vMerge w:val="continue"/>
            <w:tcBorders>
              <w:left w:val="single" w:color="000000" w:sz="4" w:space="0"/>
              <w:right w:val="single" w:color="000000" w:sz="4" w:space="0"/>
            </w:tcBorders>
            <w:vAlign w:val="center"/>
          </w:tcPr>
          <w:p>
            <w:pPr>
              <w:spacing w:line="260" w:lineRule="exact"/>
              <w:jc w:val="center"/>
              <w:rPr>
                <w:rFonts w:ascii="宋体" w:hAnsi="宋体" w:cs="宋体"/>
                <w:color w:val="000000"/>
                <w:sz w:val="20"/>
                <w:szCs w:val="20"/>
              </w:rPr>
            </w:pPr>
          </w:p>
        </w:tc>
        <w:tc>
          <w:tcPr>
            <w:tcW w:w="34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注册</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人数</w:t>
            </w:r>
          </w:p>
        </w:tc>
        <w:tc>
          <w:tcPr>
            <w:tcW w:w="34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服务</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人次</w:t>
            </w:r>
          </w:p>
        </w:tc>
        <w:tc>
          <w:tcPr>
            <w:tcW w:w="34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服务</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时数</w:t>
            </w:r>
          </w:p>
        </w:tc>
        <w:tc>
          <w:tcPr>
            <w:tcW w:w="34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一助一</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结对</w:t>
            </w:r>
          </w:p>
        </w:tc>
        <w:tc>
          <w:tcPr>
            <w:tcW w:w="34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注册</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人数</w:t>
            </w:r>
          </w:p>
        </w:tc>
        <w:tc>
          <w:tcPr>
            <w:tcW w:w="34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服务</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人次</w:t>
            </w:r>
          </w:p>
        </w:tc>
        <w:tc>
          <w:tcPr>
            <w:tcW w:w="34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服务</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时数</w:t>
            </w:r>
          </w:p>
        </w:tc>
        <w:tc>
          <w:tcPr>
            <w:tcW w:w="34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一助一</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结对</w:t>
            </w:r>
          </w:p>
        </w:tc>
        <w:tc>
          <w:tcPr>
            <w:tcW w:w="34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注册</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人数</w:t>
            </w:r>
          </w:p>
        </w:tc>
        <w:tc>
          <w:tcPr>
            <w:tcW w:w="34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服务</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人次</w:t>
            </w:r>
          </w:p>
        </w:tc>
        <w:tc>
          <w:tcPr>
            <w:tcW w:w="34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服务</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时数</w:t>
            </w:r>
          </w:p>
        </w:tc>
        <w:tc>
          <w:tcPr>
            <w:tcW w:w="35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一助一</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结对</w:t>
            </w:r>
          </w:p>
        </w:tc>
        <w:tc>
          <w:tcPr>
            <w:tcW w:w="34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注册</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人数</w:t>
            </w:r>
          </w:p>
        </w:tc>
        <w:tc>
          <w:tcPr>
            <w:tcW w:w="34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服务</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人次</w:t>
            </w:r>
          </w:p>
        </w:tc>
        <w:tc>
          <w:tcPr>
            <w:tcW w:w="34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服务</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时数</w:t>
            </w:r>
          </w:p>
        </w:tc>
        <w:tc>
          <w:tcPr>
            <w:tcW w:w="34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一助一</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结对</w:t>
            </w:r>
          </w:p>
        </w:tc>
        <w:tc>
          <w:tcPr>
            <w:tcW w:w="34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注册</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人数</w:t>
            </w:r>
          </w:p>
        </w:tc>
        <w:tc>
          <w:tcPr>
            <w:tcW w:w="34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服务</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人次</w:t>
            </w:r>
          </w:p>
        </w:tc>
        <w:tc>
          <w:tcPr>
            <w:tcW w:w="34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服务</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时数</w:t>
            </w:r>
          </w:p>
        </w:tc>
        <w:tc>
          <w:tcPr>
            <w:tcW w:w="34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一助一</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结对</w:t>
            </w:r>
          </w:p>
        </w:tc>
        <w:tc>
          <w:tcPr>
            <w:tcW w:w="34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注册</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人数</w:t>
            </w:r>
          </w:p>
        </w:tc>
        <w:tc>
          <w:tcPr>
            <w:tcW w:w="34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服务</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人次</w:t>
            </w:r>
          </w:p>
        </w:tc>
        <w:tc>
          <w:tcPr>
            <w:tcW w:w="34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服务</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时数</w:t>
            </w:r>
          </w:p>
        </w:tc>
        <w:tc>
          <w:tcPr>
            <w:tcW w:w="34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一助一</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结对</w:t>
            </w:r>
          </w:p>
        </w:tc>
        <w:tc>
          <w:tcPr>
            <w:tcW w:w="34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注册</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人数</w:t>
            </w:r>
          </w:p>
        </w:tc>
        <w:tc>
          <w:tcPr>
            <w:tcW w:w="34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服务</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人次</w:t>
            </w:r>
          </w:p>
        </w:tc>
        <w:tc>
          <w:tcPr>
            <w:tcW w:w="34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服务</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时数</w:t>
            </w:r>
          </w:p>
        </w:tc>
        <w:tc>
          <w:tcPr>
            <w:tcW w:w="34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一助一</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结对</w:t>
            </w:r>
          </w:p>
        </w:tc>
        <w:tc>
          <w:tcPr>
            <w:tcW w:w="34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注册</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人数</w:t>
            </w:r>
          </w:p>
        </w:tc>
        <w:tc>
          <w:tcPr>
            <w:tcW w:w="34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服务</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人次</w:t>
            </w:r>
          </w:p>
        </w:tc>
        <w:tc>
          <w:tcPr>
            <w:tcW w:w="34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服务</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时数</w:t>
            </w:r>
          </w:p>
        </w:tc>
        <w:tc>
          <w:tcPr>
            <w:tcW w:w="35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一助一</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结对</w:t>
            </w:r>
          </w:p>
        </w:tc>
        <w:tc>
          <w:tcPr>
            <w:tcW w:w="28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注册</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人数</w:t>
            </w:r>
          </w:p>
        </w:tc>
        <w:tc>
          <w:tcPr>
            <w:tcW w:w="41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服务</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人次</w:t>
            </w:r>
          </w:p>
        </w:tc>
        <w:tc>
          <w:tcPr>
            <w:tcW w:w="34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服务</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时数</w:t>
            </w:r>
          </w:p>
        </w:tc>
        <w:tc>
          <w:tcPr>
            <w:tcW w:w="34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一助一</w:t>
            </w:r>
            <w:r>
              <w:rPr>
                <w:rFonts w:hint="eastAsia" w:ascii="黑体" w:hAnsi="宋体" w:eastAsia="黑体" w:cs="黑体"/>
                <w:color w:val="000000"/>
                <w:kern w:val="0"/>
                <w:sz w:val="18"/>
                <w:szCs w:val="18"/>
              </w:rPr>
              <w:br w:type="textWrapping"/>
            </w:r>
            <w:r>
              <w:rPr>
                <w:rFonts w:hint="eastAsia" w:ascii="黑体" w:hAnsi="宋体" w:eastAsia="黑体" w:cs="黑体"/>
                <w:color w:val="000000"/>
                <w:kern w:val="0"/>
                <w:sz w:val="18"/>
                <w:szCs w:val="18"/>
              </w:rPr>
              <w:t>结对</w:t>
            </w:r>
          </w:p>
        </w:tc>
      </w:tr>
      <w:tr>
        <w:tblPrEx>
          <w:tblLayout w:type="fixed"/>
          <w:tblCellMar>
            <w:top w:w="15" w:type="dxa"/>
            <w:left w:w="15" w:type="dxa"/>
            <w:bottom w:w="15" w:type="dxa"/>
            <w:right w:w="15" w:type="dxa"/>
          </w:tblCellMar>
        </w:tblPrEx>
        <w:trPr>
          <w:trHeight w:val="589" w:hRule="atLeast"/>
          <w:jc w:val="center"/>
        </w:trPr>
        <w:tc>
          <w:tcPr>
            <w:tcW w:w="646"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 w:val="20"/>
                <w:szCs w:val="20"/>
              </w:rPr>
            </w:pPr>
          </w:p>
        </w:tc>
        <w:tc>
          <w:tcPr>
            <w:tcW w:w="349"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 w:val="20"/>
                <w:szCs w:val="20"/>
              </w:rPr>
            </w:pPr>
          </w:p>
        </w:tc>
        <w:tc>
          <w:tcPr>
            <w:tcW w:w="349"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 w:val="20"/>
                <w:szCs w:val="20"/>
              </w:rPr>
            </w:pPr>
          </w:p>
        </w:tc>
        <w:tc>
          <w:tcPr>
            <w:tcW w:w="348"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 w:val="20"/>
                <w:szCs w:val="20"/>
              </w:rPr>
            </w:pPr>
          </w:p>
        </w:tc>
        <w:tc>
          <w:tcPr>
            <w:tcW w:w="349"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 w:val="20"/>
                <w:szCs w:val="20"/>
              </w:rPr>
            </w:pPr>
          </w:p>
        </w:tc>
        <w:tc>
          <w:tcPr>
            <w:tcW w:w="349"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 w:val="20"/>
                <w:szCs w:val="20"/>
              </w:rPr>
            </w:pPr>
          </w:p>
        </w:tc>
        <w:tc>
          <w:tcPr>
            <w:tcW w:w="349"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 w:val="20"/>
                <w:szCs w:val="20"/>
              </w:rPr>
            </w:pPr>
          </w:p>
        </w:tc>
        <w:tc>
          <w:tcPr>
            <w:tcW w:w="349"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 w:val="20"/>
                <w:szCs w:val="20"/>
              </w:rPr>
            </w:pPr>
          </w:p>
        </w:tc>
        <w:tc>
          <w:tcPr>
            <w:tcW w:w="348"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 w:val="20"/>
                <w:szCs w:val="20"/>
              </w:rPr>
            </w:pPr>
          </w:p>
        </w:tc>
        <w:tc>
          <w:tcPr>
            <w:tcW w:w="349"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 w:val="20"/>
                <w:szCs w:val="20"/>
              </w:rPr>
            </w:pPr>
          </w:p>
        </w:tc>
        <w:tc>
          <w:tcPr>
            <w:tcW w:w="348"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 w:val="20"/>
                <w:szCs w:val="20"/>
              </w:rPr>
            </w:pPr>
          </w:p>
        </w:tc>
        <w:tc>
          <w:tcPr>
            <w:tcW w:w="349"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 w:val="20"/>
                <w:szCs w:val="20"/>
              </w:rPr>
            </w:pPr>
          </w:p>
        </w:tc>
        <w:tc>
          <w:tcPr>
            <w:tcW w:w="35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 w:val="20"/>
                <w:szCs w:val="20"/>
              </w:rPr>
            </w:pPr>
          </w:p>
        </w:tc>
        <w:tc>
          <w:tcPr>
            <w:tcW w:w="349"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 w:val="20"/>
                <w:szCs w:val="20"/>
              </w:rPr>
            </w:pPr>
          </w:p>
        </w:tc>
        <w:tc>
          <w:tcPr>
            <w:tcW w:w="349" w:type="dxa"/>
            <w:gridSpan w:val="2"/>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 w:val="20"/>
                <w:szCs w:val="20"/>
              </w:rPr>
            </w:pPr>
          </w:p>
        </w:tc>
        <w:tc>
          <w:tcPr>
            <w:tcW w:w="349" w:type="dxa"/>
            <w:gridSpan w:val="2"/>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 w:val="20"/>
                <w:szCs w:val="20"/>
              </w:rPr>
            </w:pPr>
          </w:p>
        </w:tc>
        <w:tc>
          <w:tcPr>
            <w:tcW w:w="348"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 w:val="20"/>
                <w:szCs w:val="20"/>
              </w:rPr>
            </w:pPr>
          </w:p>
        </w:tc>
        <w:tc>
          <w:tcPr>
            <w:tcW w:w="349"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 w:val="20"/>
                <w:szCs w:val="20"/>
              </w:rPr>
            </w:pPr>
          </w:p>
        </w:tc>
        <w:tc>
          <w:tcPr>
            <w:tcW w:w="349"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 w:val="20"/>
                <w:szCs w:val="20"/>
              </w:rPr>
            </w:pPr>
          </w:p>
        </w:tc>
        <w:tc>
          <w:tcPr>
            <w:tcW w:w="349" w:type="dxa"/>
            <w:gridSpan w:val="2"/>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 w:val="20"/>
                <w:szCs w:val="20"/>
              </w:rPr>
            </w:pPr>
          </w:p>
        </w:tc>
        <w:tc>
          <w:tcPr>
            <w:tcW w:w="349"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 w:val="20"/>
                <w:szCs w:val="20"/>
              </w:rPr>
            </w:pPr>
          </w:p>
        </w:tc>
        <w:tc>
          <w:tcPr>
            <w:tcW w:w="349" w:type="dxa"/>
            <w:gridSpan w:val="2"/>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 w:val="20"/>
                <w:szCs w:val="20"/>
              </w:rPr>
            </w:pPr>
          </w:p>
        </w:tc>
        <w:tc>
          <w:tcPr>
            <w:tcW w:w="349"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 w:val="20"/>
                <w:szCs w:val="20"/>
              </w:rPr>
            </w:pPr>
          </w:p>
        </w:tc>
        <w:tc>
          <w:tcPr>
            <w:tcW w:w="348"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 w:val="20"/>
                <w:szCs w:val="20"/>
              </w:rPr>
            </w:pPr>
          </w:p>
        </w:tc>
        <w:tc>
          <w:tcPr>
            <w:tcW w:w="349" w:type="dxa"/>
            <w:gridSpan w:val="2"/>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 w:val="20"/>
                <w:szCs w:val="20"/>
              </w:rPr>
            </w:pPr>
          </w:p>
        </w:tc>
        <w:tc>
          <w:tcPr>
            <w:tcW w:w="349"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 w:val="20"/>
                <w:szCs w:val="20"/>
              </w:rPr>
            </w:pPr>
          </w:p>
        </w:tc>
        <w:tc>
          <w:tcPr>
            <w:tcW w:w="349"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 w:val="20"/>
                <w:szCs w:val="20"/>
              </w:rPr>
            </w:pPr>
          </w:p>
        </w:tc>
        <w:tc>
          <w:tcPr>
            <w:tcW w:w="349" w:type="dxa"/>
            <w:gridSpan w:val="2"/>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 w:val="20"/>
                <w:szCs w:val="20"/>
              </w:rPr>
            </w:pPr>
          </w:p>
        </w:tc>
        <w:tc>
          <w:tcPr>
            <w:tcW w:w="349"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 w:val="20"/>
                <w:szCs w:val="20"/>
              </w:rPr>
            </w:pPr>
          </w:p>
        </w:tc>
        <w:tc>
          <w:tcPr>
            <w:tcW w:w="349"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 w:val="20"/>
                <w:szCs w:val="20"/>
              </w:rPr>
            </w:pPr>
          </w:p>
        </w:tc>
        <w:tc>
          <w:tcPr>
            <w:tcW w:w="348" w:type="dxa"/>
            <w:gridSpan w:val="2"/>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 w:val="20"/>
                <w:szCs w:val="20"/>
              </w:rPr>
            </w:pPr>
          </w:p>
        </w:tc>
        <w:tc>
          <w:tcPr>
            <w:tcW w:w="349"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 w:val="20"/>
                <w:szCs w:val="20"/>
              </w:rPr>
            </w:pPr>
          </w:p>
        </w:tc>
        <w:tc>
          <w:tcPr>
            <w:tcW w:w="350" w:type="dxa"/>
            <w:gridSpan w:val="2"/>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 w:val="20"/>
                <w:szCs w:val="20"/>
              </w:rPr>
            </w:pPr>
          </w:p>
        </w:tc>
        <w:tc>
          <w:tcPr>
            <w:tcW w:w="286"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 w:val="20"/>
                <w:szCs w:val="20"/>
              </w:rPr>
            </w:pPr>
          </w:p>
        </w:tc>
        <w:tc>
          <w:tcPr>
            <w:tcW w:w="412" w:type="dxa"/>
            <w:tcBorders>
              <w:top w:val="single" w:color="000000" w:sz="4" w:space="0"/>
              <w:left w:val="single" w:color="000000" w:sz="4" w:space="0"/>
              <w:bottom w:val="single" w:color="000000" w:sz="4" w:space="0"/>
            </w:tcBorders>
            <w:vAlign w:val="center"/>
          </w:tcPr>
          <w:p>
            <w:pPr>
              <w:spacing w:line="260" w:lineRule="exact"/>
              <w:jc w:val="center"/>
              <w:rPr>
                <w:rFonts w:ascii="宋体" w:hAnsi="宋体" w:cs="宋体"/>
                <w:color w:val="000000"/>
                <w:sz w:val="20"/>
                <w:szCs w:val="20"/>
              </w:rPr>
            </w:pPr>
          </w:p>
        </w:tc>
        <w:tc>
          <w:tcPr>
            <w:tcW w:w="349" w:type="dxa"/>
            <w:gridSpan w:val="2"/>
            <w:tcBorders>
              <w:top w:val="single" w:color="000000" w:sz="4" w:space="0"/>
              <w:left w:val="single" w:color="000000" w:sz="4" w:space="0"/>
              <w:bottom w:val="single" w:color="000000" w:sz="4" w:space="0"/>
              <w:right w:val="single" w:color="000000" w:sz="4" w:space="0"/>
            </w:tcBorders>
            <w:vAlign w:val="center"/>
          </w:tcPr>
          <w:p>
            <w:pPr>
              <w:spacing w:line="260" w:lineRule="exact"/>
              <w:rPr>
                <w:rFonts w:ascii="宋体" w:hAnsi="宋体" w:cs="宋体"/>
                <w:color w:val="000000"/>
                <w:sz w:val="24"/>
              </w:rPr>
            </w:pPr>
          </w:p>
        </w:tc>
        <w:tc>
          <w:tcPr>
            <w:tcW w:w="347" w:type="dxa"/>
            <w:tcBorders>
              <w:top w:val="single" w:color="000000" w:sz="4" w:space="0"/>
              <w:left w:val="single" w:color="000000" w:sz="4" w:space="0"/>
              <w:bottom w:val="single" w:color="000000" w:sz="4" w:space="0"/>
              <w:right w:val="single" w:color="000000" w:sz="4" w:space="0"/>
            </w:tcBorders>
            <w:vAlign w:val="center"/>
          </w:tcPr>
          <w:p>
            <w:pPr>
              <w:spacing w:line="260" w:lineRule="exact"/>
              <w:rPr>
                <w:rFonts w:ascii="宋体" w:hAnsi="宋体" w:cs="宋体"/>
                <w:color w:val="000000"/>
                <w:sz w:val="24"/>
              </w:rPr>
            </w:pPr>
          </w:p>
        </w:tc>
      </w:tr>
    </w:tbl>
    <w:p>
      <w:pPr>
        <w:spacing w:line="56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 xml:space="preserve">     备注：“★”号栏内不用填写。</w:t>
      </w:r>
    </w:p>
    <w:p>
      <w:pPr>
        <w:spacing w:line="560" w:lineRule="exact"/>
        <w:rPr>
          <w:rFonts w:ascii="宋体" w:hAnsi="宋体" w:cs="宋体"/>
          <w:color w:val="000000"/>
          <w:kern w:val="0"/>
          <w:sz w:val="28"/>
          <w:szCs w:val="28"/>
        </w:rPr>
      </w:pPr>
      <w:r>
        <w:rPr>
          <w:rFonts w:hint="eastAsia" w:ascii="宋体" w:hAnsi="宋体" w:cs="宋体"/>
          <w:color w:val="000000"/>
          <w:kern w:val="0"/>
          <w:sz w:val="28"/>
          <w:szCs w:val="28"/>
        </w:rPr>
        <w:t xml:space="preserve">         填表人：                                                             </w:t>
      </w:r>
      <w:r>
        <w:rPr>
          <w:rFonts w:hint="eastAsia" w:eastAsia="仿宋_GB2312"/>
          <w:color w:val="000000"/>
          <w:sz w:val="28"/>
          <w:szCs w:val="28"/>
        </w:rPr>
        <w:t>2016</w:t>
      </w:r>
      <w:r>
        <w:rPr>
          <w:rFonts w:hint="eastAsia" w:ascii="宋体" w:hAnsi="宋体" w:cs="宋体"/>
          <w:color w:val="000000"/>
          <w:kern w:val="0"/>
          <w:sz w:val="28"/>
          <w:szCs w:val="28"/>
        </w:rPr>
        <w:t>年   月    日</w:t>
      </w:r>
    </w:p>
    <w:p>
      <w:pPr>
        <w:snapToGrid w:val="0"/>
        <w:spacing w:line="520" w:lineRule="exact"/>
        <w:rPr>
          <w:rFonts w:ascii="黑体" w:hAnsi="黑体" w:eastAsia="黑体" w:cs="黑体"/>
          <w:sz w:val="32"/>
          <w:szCs w:val="32"/>
        </w:rPr>
      </w:pPr>
    </w:p>
    <w:p>
      <w:pPr>
        <w:rPr>
          <w:rFonts w:ascii="宋体" w:hAnsi="宋体" w:cs="宋体"/>
          <w:color w:val="000000"/>
          <w:kern w:val="0"/>
          <w:sz w:val="28"/>
          <w:szCs w:val="28"/>
        </w:rPr>
        <w:sectPr>
          <w:pgSz w:w="16839" w:h="11907" w:orient="landscape"/>
          <w:pgMar w:top="680" w:right="720" w:bottom="680" w:left="720" w:header="851" w:footer="992" w:gutter="0"/>
          <w:cols w:space="720" w:num="1"/>
          <w:docGrid w:type="lines" w:linePitch="312" w:charSpace="0"/>
        </w:sectPr>
      </w:pPr>
    </w:p>
    <w:p>
      <w:pPr>
        <w:snapToGrid w:val="0"/>
        <w:spacing w:line="520" w:lineRule="exact"/>
        <w:rPr>
          <w:rFonts w:ascii="黑体" w:hAnsi="黑体" w:eastAsia="黑体" w:cs="黑体"/>
          <w:sz w:val="32"/>
          <w:szCs w:val="32"/>
        </w:rPr>
      </w:pPr>
      <w:r>
        <w:rPr>
          <w:rFonts w:hint="eastAsia" w:ascii="黑体" w:hAnsi="黑体" w:eastAsia="黑体" w:cs="黑体"/>
          <w:sz w:val="32"/>
          <w:szCs w:val="32"/>
        </w:rPr>
        <w:t>附件2</w:t>
      </w:r>
    </w:p>
    <w:p>
      <w:pPr>
        <w:jc w:val="center"/>
        <w:textAlignment w:val="center"/>
        <w:rPr>
          <w:rFonts w:eastAsia="方正小标宋简体"/>
          <w:sz w:val="36"/>
          <w:szCs w:val="36"/>
        </w:rPr>
      </w:pPr>
      <w:r>
        <w:rPr>
          <w:rFonts w:hint="eastAsia" w:eastAsia="方正小标宋简体"/>
          <w:sz w:val="36"/>
          <w:szCs w:val="36"/>
        </w:rPr>
        <w:t>2016年山东省志愿者组织体系建设数据统计表</w:t>
      </w:r>
    </w:p>
    <w:p>
      <w:pPr>
        <w:ind w:firstLine="560" w:firstLineChars="200"/>
        <w:rPr>
          <w:rFonts w:ascii="宋体" w:hAnsi="宋体" w:cs="宋体"/>
          <w:color w:val="000000"/>
          <w:kern w:val="0"/>
          <w:sz w:val="28"/>
          <w:szCs w:val="28"/>
        </w:rPr>
      </w:pPr>
      <w:r>
        <w:rPr>
          <w:rFonts w:hint="eastAsia" w:ascii="宋体" w:hAnsi="宋体" w:cs="宋体"/>
          <w:color w:val="000000"/>
          <w:kern w:val="0"/>
          <w:sz w:val="28"/>
          <w:szCs w:val="28"/>
        </w:rPr>
        <w:t>盖章：                                                                     负责人签字：</w:t>
      </w:r>
    </w:p>
    <w:tbl>
      <w:tblPr>
        <w:tblStyle w:val="8"/>
        <w:tblW w:w="15126" w:type="dxa"/>
        <w:jc w:val="center"/>
        <w:tblInd w:w="0" w:type="dxa"/>
        <w:tblLayout w:type="fixed"/>
        <w:tblCellMar>
          <w:top w:w="15" w:type="dxa"/>
          <w:left w:w="15" w:type="dxa"/>
          <w:bottom w:w="15" w:type="dxa"/>
          <w:right w:w="15" w:type="dxa"/>
        </w:tblCellMar>
      </w:tblPr>
      <w:tblGrid>
        <w:gridCol w:w="793"/>
        <w:gridCol w:w="1020"/>
        <w:gridCol w:w="1021"/>
        <w:gridCol w:w="1020"/>
        <w:gridCol w:w="1021"/>
        <w:gridCol w:w="900"/>
        <w:gridCol w:w="900"/>
        <w:gridCol w:w="729"/>
        <w:gridCol w:w="730"/>
        <w:gridCol w:w="739"/>
        <w:gridCol w:w="353"/>
        <w:gridCol w:w="354"/>
        <w:gridCol w:w="354"/>
        <w:gridCol w:w="900"/>
        <w:gridCol w:w="900"/>
        <w:gridCol w:w="1130"/>
        <w:gridCol w:w="1131"/>
        <w:gridCol w:w="1131"/>
      </w:tblGrid>
      <w:tr>
        <w:tblPrEx>
          <w:tblLayout w:type="fixed"/>
          <w:tblCellMar>
            <w:top w:w="15" w:type="dxa"/>
            <w:left w:w="15" w:type="dxa"/>
            <w:bottom w:w="15" w:type="dxa"/>
            <w:right w:w="15" w:type="dxa"/>
          </w:tblCellMar>
        </w:tblPrEx>
        <w:trPr>
          <w:trHeight w:val="440" w:hRule="atLeast"/>
          <w:jc w:val="center"/>
        </w:trPr>
        <w:tc>
          <w:tcPr>
            <w:tcW w:w="79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22"/>
                <w:szCs w:val="22"/>
              </w:rPr>
            </w:pPr>
            <w:r>
              <w:rPr>
                <w:rFonts w:hint="eastAsia" w:ascii="黑体" w:hAnsi="宋体" w:eastAsia="黑体" w:cs="黑体"/>
                <w:color w:val="000000"/>
                <w:kern w:val="0"/>
                <w:sz w:val="22"/>
                <w:szCs w:val="22"/>
              </w:rPr>
              <w:t>单位</w:t>
            </w:r>
          </w:p>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全称</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highlight w:val="yellow"/>
              </w:rPr>
              <w:t>（1）</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（2）</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highlight w:val="yellow"/>
              </w:rPr>
              <w:t>（3）</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（4）</w:t>
            </w: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highlight w:val="yellow"/>
              </w:rPr>
              <w:t>（5）</w:t>
            </w:r>
          </w:p>
        </w:tc>
        <w:tc>
          <w:tcPr>
            <w:tcW w:w="14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（6）</w:t>
            </w:r>
          </w:p>
        </w:tc>
        <w:tc>
          <w:tcPr>
            <w:tcW w:w="180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highlight w:val="yellow"/>
              </w:rPr>
              <w:t>（7）</w:t>
            </w: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（8）</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highlight w:val="yellow"/>
              </w:rPr>
              <w:t>（9）</w:t>
            </w:r>
          </w:p>
        </w:tc>
        <w:tc>
          <w:tcPr>
            <w:tcW w:w="11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highlight w:val="yellow"/>
              </w:rPr>
              <w:t>（10）</w:t>
            </w:r>
          </w:p>
        </w:tc>
        <w:tc>
          <w:tcPr>
            <w:tcW w:w="11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highlight w:val="yellow"/>
              </w:rPr>
              <w:t>（11）</w:t>
            </w:r>
          </w:p>
        </w:tc>
      </w:tr>
      <w:tr>
        <w:tblPrEx>
          <w:tblLayout w:type="fixed"/>
          <w:tblCellMar>
            <w:top w:w="15" w:type="dxa"/>
            <w:left w:w="15" w:type="dxa"/>
            <w:bottom w:w="15" w:type="dxa"/>
            <w:right w:w="15" w:type="dxa"/>
          </w:tblCellMar>
        </w:tblPrEx>
        <w:trPr>
          <w:trHeight w:val="816" w:hRule="atLeast"/>
          <w:jc w:val="center"/>
        </w:trPr>
        <w:tc>
          <w:tcPr>
            <w:tcW w:w="793" w:type="dxa"/>
            <w:vMerge w:val="continue"/>
            <w:tcBorders>
              <w:left w:val="single" w:color="000000" w:sz="4" w:space="0"/>
              <w:right w:val="single" w:color="000000" w:sz="4" w:space="0"/>
            </w:tcBorders>
            <w:vAlign w:val="center"/>
          </w:tcPr>
          <w:p>
            <w:pPr>
              <w:jc w:val="center"/>
              <w:rPr>
                <w:rFonts w:ascii="黑体" w:hAnsi="宋体" w:eastAsia="黑体" w:cs="黑体"/>
                <w:color w:val="000000"/>
                <w:sz w:val="22"/>
                <w:szCs w:val="22"/>
              </w:rPr>
            </w:pPr>
          </w:p>
        </w:tc>
        <w:tc>
          <w:tcPr>
            <w:tcW w:w="1020" w:type="dxa"/>
            <w:tcBorders>
              <w:top w:val="single" w:color="000000" w:sz="4" w:space="0"/>
              <w:left w:val="single" w:color="000000" w:sz="4" w:space="0"/>
              <w:bottom w:val="single" w:color="auto" w:sz="4" w:space="0"/>
              <w:right w:val="single" w:color="000000" w:sz="4" w:space="0"/>
            </w:tcBorders>
            <w:vAlign w:val="center"/>
          </w:tcPr>
          <w:p>
            <w:pPr>
              <w:widowControl/>
              <w:spacing w:line="280" w:lineRule="exact"/>
              <w:jc w:val="center"/>
              <w:textAlignment w:val="center"/>
              <w:rPr>
                <w:rFonts w:ascii="黑体" w:hAnsi="宋体" w:eastAsia="黑体" w:cs="黑体"/>
                <w:color w:val="000000"/>
                <w:kern w:val="0"/>
                <w:sz w:val="22"/>
                <w:szCs w:val="22"/>
              </w:rPr>
            </w:pPr>
            <w:r>
              <w:rPr>
                <w:rFonts w:hint="eastAsia" w:ascii="黑体" w:hAnsi="宋体" w:eastAsia="黑体" w:cs="黑体"/>
                <w:color w:val="000000"/>
                <w:kern w:val="0"/>
                <w:sz w:val="22"/>
                <w:szCs w:val="22"/>
              </w:rPr>
              <w:t>注册</w:t>
            </w:r>
          </w:p>
          <w:p>
            <w:pPr>
              <w:widowControl/>
              <w:spacing w:line="280" w:lineRule="exact"/>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志愿者数</w:t>
            </w:r>
          </w:p>
        </w:tc>
        <w:tc>
          <w:tcPr>
            <w:tcW w:w="1021" w:type="dxa"/>
            <w:tcBorders>
              <w:top w:val="single" w:color="000000" w:sz="4" w:space="0"/>
              <w:left w:val="single" w:color="000000" w:sz="4" w:space="0"/>
              <w:bottom w:val="single" w:color="auto" w:sz="4" w:space="0"/>
              <w:right w:val="single" w:color="000000" w:sz="4" w:space="0"/>
            </w:tcBorders>
            <w:vAlign w:val="center"/>
          </w:tcPr>
          <w:p>
            <w:pPr>
              <w:widowControl/>
              <w:spacing w:line="280" w:lineRule="exact"/>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大企业志愿者协会</w:t>
            </w:r>
          </w:p>
        </w:tc>
        <w:tc>
          <w:tcPr>
            <w:tcW w:w="1020" w:type="dxa"/>
            <w:tcBorders>
              <w:top w:val="single" w:color="000000" w:sz="4" w:space="0"/>
              <w:left w:val="single" w:color="000000" w:sz="4" w:space="0"/>
              <w:bottom w:val="single" w:color="auto" w:sz="4" w:space="0"/>
              <w:right w:val="single" w:color="000000" w:sz="4" w:space="0"/>
            </w:tcBorders>
            <w:vAlign w:val="center"/>
          </w:tcPr>
          <w:p>
            <w:pPr>
              <w:widowControl/>
              <w:spacing w:line="280" w:lineRule="exact"/>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高校（含院系）志愿者协会</w:t>
            </w:r>
          </w:p>
        </w:tc>
        <w:tc>
          <w:tcPr>
            <w:tcW w:w="1021" w:type="dxa"/>
            <w:tcBorders>
              <w:top w:val="single" w:color="000000" w:sz="4" w:space="0"/>
              <w:left w:val="single" w:color="000000" w:sz="4" w:space="0"/>
              <w:bottom w:val="single" w:color="auto" w:sz="4" w:space="0"/>
              <w:right w:val="single" w:color="000000" w:sz="4" w:space="0"/>
            </w:tcBorders>
            <w:vAlign w:val="center"/>
          </w:tcPr>
          <w:p>
            <w:pPr>
              <w:widowControl/>
              <w:spacing w:line="280" w:lineRule="exact"/>
              <w:jc w:val="center"/>
              <w:textAlignment w:val="center"/>
              <w:rPr>
                <w:rFonts w:ascii="黑体" w:hAnsi="宋体" w:eastAsia="黑体" w:cs="黑体"/>
                <w:color w:val="000000"/>
                <w:kern w:val="0"/>
                <w:sz w:val="22"/>
                <w:szCs w:val="22"/>
              </w:rPr>
            </w:pPr>
            <w:r>
              <w:rPr>
                <w:rFonts w:hint="eastAsia" w:ascii="黑体" w:hAnsi="宋体" w:eastAsia="黑体" w:cs="黑体"/>
                <w:color w:val="000000"/>
                <w:kern w:val="0"/>
                <w:sz w:val="22"/>
                <w:szCs w:val="22"/>
              </w:rPr>
              <w:t>县（市、区）志愿者</w:t>
            </w:r>
          </w:p>
          <w:p>
            <w:pPr>
              <w:widowControl/>
              <w:spacing w:line="280" w:lineRule="exact"/>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协会</w:t>
            </w:r>
          </w:p>
        </w:tc>
        <w:tc>
          <w:tcPr>
            <w:tcW w:w="1800" w:type="dxa"/>
            <w:gridSpan w:val="2"/>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志愿者服务队</w:t>
            </w:r>
          </w:p>
        </w:tc>
        <w:tc>
          <w:tcPr>
            <w:tcW w:w="1459" w:type="dxa"/>
            <w:gridSpan w:val="2"/>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志愿者服务站(岗)</w:t>
            </w:r>
          </w:p>
        </w:tc>
        <w:tc>
          <w:tcPr>
            <w:tcW w:w="1800" w:type="dxa"/>
            <w:gridSpan w:val="4"/>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志愿服务阵地</w:t>
            </w:r>
          </w:p>
        </w:tc>
        <w:tc>
          <w:tcPr>
            <w:tcW w:w="1800" w:type="dxa"/>
            <w:gridSpan w:val="2"/>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民间志愿者组织</w:t>
            </w:r>
          </w:p>
        </w:tc>
        <w:tc>
          <w:tcPr>
            <w:tcW w:w="113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总服务人次</w:t>
            </w:r>
          </w:p>
        </w:tc>
        <w:tc>
          <w:tcPr>
            <w:tcW w:w="1131"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kern w:val="0"/>
                <w:sz w:val="22"/>
                <w:szCs w:val="22"/>
              </w:rPr>
            </w:pPr>
            <w:r>
              <w:rPr>
                <w:rFonts w:hint="eastAsia" w:ascii="黑体" w:hAnsi="宋体" w:eastAsia="黑体" w:cs="黑体"/>
                <w:color w:val="000000"/>
                <w:kern w:val="0"/>
                <w:sz w:val="22"/>
                <w:szCs w:val="22"/>
              </w:rPr>
              <w:t>总服务</w:t>
            </w:r>
          </w:p>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时数</w:t>
            </w:r>
          </w:p>
        </w:tc>
        <w:tc>
          <w:tcPr>
            <w:tcW w:w="1131"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“一助一”</w:t>
            </w:r>
            <w:r>
              <w:rPr>
                <w:rFonts w:hint="eastAsia" w:ascii="黑体" w:hAnsi="宋体" w:eastAsia="黑体" w:cs="黑体"/>
                <w:color w:val="000000"/>
                <w:kern w:val="0"/>
                <w:sz w:val="22"/>
                <w:szCs w:val="22"/>
              </w:rPr>
              <w:br w:type="textWrapping"/>
            </w:r>
            <w:r>
              <w:rPr>
                <w:rFonts w:hint="eastAsia" w:ascii="黑体" w:hAnsi="宋体" w:eastAsia="黑体" w:cs="黑体"/>
                <w:color w:val="000000"/>
                <w:kern w:val="0"/>
                <w:sz w:val="22"/>
                <w:szCs w:val="22"/>
              </w:rPr>
              <w:t>结对</w:t>
            </w:r>
          </w:p>
        </w:tc>
      </w:tr>
      <w:tr>
        <w:tblPrEx>
          <w:tblLayout w:type="fixed"/>
          <w:tblCellMar>
            <w:top w:w="15" w:type="dxa"/>
            <w:left w:w="15" w:type="dxa"/>
            <w:bottom w:w="15" w:type="dxa"/>
            <w:right w:w="15" w:type="dxa"/>
          </w:tblCellMar>
        </w:tblPrEx>
        <w:trPr>
          <w:trHeight w:val="488" w:hRule="atLeast"/>
          <w:jc w:val="center"/>
        </w:trPr>
        <w:tc>
          <w:tcPr>
            <w:tcW w:w="793" w:type="dxa"/>
            <w:vMerge w:val="continue"/>
            <w:tcBorders>
              <w:left w:val="single" w:color="000000" w:sz="4" w:space="0"/>
              <w:right w:val="single" w:color="000000" w:sz="4" w:space="0"/>
            </w:tcBorders>
            <w:vAlign w:val="center"/>
          </w:tcPr>
          <w:p>
            <w:pPr>
              <w:jc w:val="center"/>
              <w:rPr>
                <w:rFonts w:ascii="黑体" w:hAnsi="宋体" w:eastAsia="黑体" w:cs="黑体"/>
                <w:color w:val="000000"/>
                <w:sz w:val="22"/>
                <w:szCs w:val="22"/>
              </w:rPr>
            </w:pPr>
          </w:p>
        </w:tc>
        <w:tc>
          <w:tcPr>
            <w:tcW w:w="1020" w:type="dxa"/>
            <w:vMerge w:val="restart"/>
            <w:tcBorders>
              <w:top w:val="single" w:color="auto" w:sz="4" w:space="0"/>
              <w:left w:val="single" w:color="000000" w:sz="4" w:space="0"/>
              <w:right w:val="single" w:color="000000" w:sz="4" w:space="0"/>
            </w:tcBorders>
            <w:vAlign w:val="center"/>
          </w:tcPr>
          <w:p>
            <w:pPr>
              <w:jc w:val="center"/>
              <w:textAlignment w:val="center"/>
              <w:rPr>
                <w:rFonts w:ascii="黑体" w:hAnsi="宋体" w:eastAsia="黑体" w:cs="黑体"/>
                <w:color w:val="000000"/>
                <w:kern w:val="0"/>
                <w:sz w:val="22"/>
                <w:szCs w:val="22"/>
              </w:rPr>
            </w:pPr>
          </w:p>
        </w:tc>
        <w:tc>
          <w:tcPr>
            <w:tcW w:w="1021" w:type="dxa"/>
            <w:vMerge w:val="restart"/>
            <w:tcBorders>
              <w:top w:val="single" w:color="auto" w:sz="4" w:space="0"/>
              <w:left w:val="single" w:color="000000" w:sz="4" w:space="0"/>
              <w:right w:val="single" w:color="000000" w:sz="4" w:space="0"/>
            </w:tcBorders>
            <w:vAlign w:val="center"/>
          </w:tcPr>
          <w:p>
            <w:pPr>
              <w:jc w:val="center"/>
              <w:textAlignment w:val="center"/>
              <w:rPr>
                <w:rFonts w:ascii="黑体" w:hAnsi="宋体" w:eastAsia="黑体" w:cs="黑体"/>
                <w:color w:val="000000"/>
                <w:kern w:val="0"/>
                <w:sz w:val="22"/>
                <w:szCs w:val="22"/>
              </w:rPr>
            </w:pPr>
          </w:p>
        </w:tc>
        <w:tc>
          <w:tcPr>
            <w:tcW w:w="1020" w:type="dxa"/>
            <w:vMerge w:val="restart"/>
            <w:tcBorders>
              <w:top w:val="single" w:color="auto" w:sz="4" w:space="0"/>
              <w:left w:val="single" w:color="000000" w:sz="4" w:space="0"/>
              <w:right w:val="single" w:color="000000" w:sz="4" w:space="0"/>
            </w:tcBorders>
            <w:vAlign w:val="center"/>
          </w:tcPr>
          <w:p>
            <w:pPr>
              <w:jc w:val="center"/>
              <w:textAlignment w:val="center"/>
              <w:rPr>
                <w:rFonts w:ascii="黑体" w:hAnsi="宋体" w:eastAsia="黑体" w:cs="黑体"/>
                <w:color w:val="000000"/>
                <w:kern w:val="0"/>
                <w:sz w:val="22"/>
                <w:szCs w:val="22"/>
              </w:rPr>
            </w:pPr>
          </w:p>
        </w:tc>
        <w:tc>
          <w:tcPr>
            <w:tcW w:w="1021" w:type="dxa"/>
            <w:vMerge w:val="restart"/>
            <w:tcBorders>
              <w:top w:val="single" w:color="auto" w:sz="4" w:space="0"/>
              <w:left w:val="single" w:color="000000" w:sz="4" w:space="0"/>
              <w:right w:val="single" w:color="000000" w:sz="4" w:space="0"/>
            </w:tcBorders>
            <w:vAlign w:val="center"/>
          </w:tcPr>
          <w:p>
            <w:pPr>
              <w:jc w:val="center"/>
              <w:textAlignment w:val="center"/>
              <w:rPr>
                <w:rFonts w:ascii="黑体" w:hAnsi="宋体" w:eastAsia="黑体" w:cs="黑体"/>
                <w:color w:val="000000"/>
                <w:kern w:val="0"/>
                <w:sz w:val="22"/>
                <w:szCs w:val="22"/>
              </w:rPr>
            </w:pPr>
          </w:p>
        </w:tc>
        <w:tc>
          <w:tcPr>
            <w:tcW w:w="900" w:type="dxa"/>
            <w:vMerge w:val="restart"/>
            <w:tcBorders>
              <w:top w:val="single" w:color="auto" w:sz="4" w:space="0"/>
              <w:left w:val="single" w:color="000000" w:sz="4" w:space="0"/>
              <w:right w:val="single" w:color="auto" w:sz="4" w:space="0"/>
            </w:tcBorders>
            <w:vAlign w:val="center"/>
          </w:tcPr>
          <w:p>
            <w:pPr>
              <w:jc w:val="center"/>
              <w:textAlignment w:val="center"/>
              <w:rPr>
                <w:rFonts w:ascii="黑体" w:hAnsi="宋体" w:eastAsia="黑体" w:cs="黑体"/>
                <w:color w:val="000000"/>
                <w:kern w:val="0"/>
                <w:sz w:val="20"/>
                <w:szCs w:val="20"/>
              </w:rPr>
            </w:pPr>
            <w:r>
              <w:rPr>
                <w:rFonts w:hint="eastAsia" w:ascii="黑体" w:hAnsi="宋体" w:eastAsia="黑体" w:cs="黑体"/>
                <w:color w:val="000000"/>
                <w:kern w:val="0"/>
                <w:sz w:val="20"/>
                <w:szCs w:val="20"/>
              </w:rPr>
              <w:t>已注册</w:t>
            </w:r>
          </w:p>
        </w:tc>
        <w:tc>
          <w:tcPr>
            <w:tcW w:w="900" w:type="dxa"/>
            <w:vMerge w:val="restart"/>
            <w:tcBorders>
              <w:top w:val="single" w:color="auto" w:sz="4" w:space="0"/>
              <w:left w:val="single" w:color="auto" w:sz="4" w:space="0"/>
              <w:right w:val="single" w:color="000000" w:sz="4" w:space="0"/>
            </w:tcBorders>
            <w:vAlign w:val="center"/>
          </w:tcPr>
          <w:p>
            <w:pPr>
              <w:jc w:val="center"/>
              <w:textAlignment w:val="center"/>
              <w:rPr>
                <w:rFonts w:ascii="黑体" w:hAnsi="宋体" w:eastAsia="黑体" w:cs="黑体"/>
                <w:color w:val="000000"/>
                <w:kern w:val="0"/>
                <w:sz w:val="20"/>
                <w:szCs w:val="20"/>
              </w:rPr>
            </w:pPr>
            <w:r>
              <w:rPr>
                <w:rFonts w:hint="eastAsia" w:ascii="黑体" w:hAnsi="宋体" w:eastAsia="黑体" w:cs="黑体"/>
                <w:color w:val="000000"/>
                <w:kern w:val="0"/>
                <w:sz w:val="20"/>
                <w:szCs w:val="20"/>
              </w:rPr>
              <w:t>未注册</w:t>
            </w:r>
          </w:p>
        </w:tc>
        <w:tc>
          <w:tcPr>
            <w:tcW w:w="729" w:type="dxa"/>
            <w:vMerge w:val="restart"/>
            <w:tcBorders>
              <w:top w:val="single" w:color="auto" w:sz="4" w:space="0"/>
              <w:left w:val="single" w:color="000000" w:sz="4" w:space="0"/>
              <w:right w:val="single" w:color="auto" w:sz="4" w:space="0"/>
            </w:tcBorders>
            <w:vAlign w:val="center"/>
          </w:tcPr>
          <w:p>
            <w:pPr>
              <w:jc w:val="center"/>
              <w:textAlignment w:val="center"/>
              <w:rPr>
                <w:rFonts w:ascii="黑体" w:hAnsi="宋体" w:eastAsia="黑体" w:cs="黑体"/>
                <w:color w:val="000000"/>
                <w:kern w:val="0"/>
                <w:sz w:val="20"/>
                <w:szCs w:val="20"/>
              </w:rPr>
            </w:pPr>
            <w:r>
              <w:rPr>
                <w:rFonts w:hint="eastAsia" w:ascii="黑体" w:hAnsi="宋体" w:eastAsia="黑体" w:cs="黑体"/>
                <w:color w:val="000000"/>
                <w:kern w:val="0"/>
                <w:sz w:val="20"/>
                <w:szCs w:val="20"/>
              </w:rPr>
              <w:t>省级财政投资建设</w:t>
            </w:r>
          </w:p>
        </w:tc>
        <w:tc>
          <w:tcPr>
            <w:tcW w:w="730" w:type="dxa"/>
            <w:vMerge w:val="restart"/>
            <w:tcBorders>
              <w:top w:val="single" w:color="auto" w:sz="4" w:space="0"/>
              <w:left w:val="single" w:color="auto" w:sz="4" w:space="0"/>
              <w:right w:val="single" w:color="000000" w:sz="4" w:space="0"/>
            </w:tcBorders>
            <w:vAlign w:val="center"/>
          </w:tcPr>
          <w:p>
            <w:pPr>
              <w:jc w:val="center"/>
              <w:textAlignment w:val="center"/>
              <w:rPr>
                <w:rFonts w:ascii="黑体" w:hAnsi="宋体" w:eastAsia="黑体" w:cs="黑体"/>
                <w:color w:val="000000"/>
                <w:kern w:val="0"/>
                <w:sz w:val="20"/>
                <w:szCs w:val="20"/>
              </w:rPr>
            </w:pPr>
            <w:r>
              <w:rPr>
                <w:rFonts w:hint="eastAsia" w:ascii="黑体" w:hAnsi="宋体" w:eastAsia="黑体" w:cs="黑体"/>
                <w:color w:val="000000"/>
                <w:kern w:val="0"/>
                <w:sz w:val="20"/>
                <w:szCs w:val="20"/>
              </w:rPr>
              <w:t>地方投资建设</w:t>
            </w:r>
          </w:p>
        </w:tc>
        <w:tc>
          <w:tcPr>
            <w:tcW w:w="739" w:type="dxa"/>
            <w:vMerge w:val="restart"/>
            <w:tcBorders>
              <w:top w:val="single" w:color="auto" w:sz="4" w:space="0"/>
              <w:left w:val="single" w:color="000000" w:sz="4" w:space="0"/>
              <w:right w:val="single" w:color="auto" w:sz="4" w:space="0"/>
            </w:tcBorders>
            <w:vAlign w:val="center"/>
          </w:tcPr>
          <w:p>
            <w:pPr>
              <w:jc w:val="center"/>
              <w:textAlignment w:val="center"/>
              <w:rPr>
                <w:rFonts w:ascii="黑体" w:hAnsi="宋体" w:eastAsia="黑体" w:cs="黑体"/>
                <w:color w:val="000000"/>
                <w:kern w:val="0"/>
                <w:sz w:val="20"/>
                <w:szCs w:val="20"/>
              </w:rPr>
            </w:pPr>
            <w:r>
              <w:rPr>
                <w:rFonts w:hint="eastAsia" w:ascii="黑体" w:hAnsi="宋体" w:eastAsia="黑体" w:cs="黑体"/>
                <w:color w:val="000000"/>
                <w:kern w:val="0"/>
                <w:sz w:val="20"/>
                <w:szCs w:val="20"/>
              </w:rPr>
              <w:t>服务</w:t>
            </w:r>
          </w:p>
          <w:p>
            <w:pPr>
              <w:jc w:val="center"/>
              <w:textAlignment w:val="center"/>
              <w:rPr>
                <w:rFonts w:ascii="黑体" w:hAnsi="宋体" w:eastAsia="黑体" w:cs="黑体"/>
                <w:color w:val="000000"/>
                <w:kern w:val="0"/>
                <w:sz w:val="20"/>
                <w:szCs w:val="20"/>
              </w:rPr>
            </w:pPr>
            <w:r>
              <w:rPr>
                <w:rFonts w:hint="eastAsia" w:ascii="黑体" w:hAnsi="宋体" w:eastAsia="黑体" w:cs="黑体"/>
                <w:color w:val="000000"/>
                <w:kern w:val="0"/>
                <w:sz w:val="20"/>
                <w:szCs w:val="20"/>
              </w:rPr>
              <w:t>基地</w:t>
            </w:r>
          </w:p>
        </w:tc>
        <w:tc>
          <w:tcPr>
            <w:tcW w:w="1061" w:type="dxa"/>
            <w:gridSpan w:val="3"/>
            <w:tcBorders>
              <w:top w:val="single" w:color="auto" w:sz="4" w:space="0"/>
              <w:left w:val="single" w:color="auto" w:sz="4" w:space="0"/>
              <w:bottom w:val="single" w:color="auto" w:sz="4" w:space="0"/>
              <w:right w:val="single" w:color="000000" w:sz="4" w:space="0"/>
            </w:tcBorders>
            <w:vAlign w:val="center"/>
          </w:tcPr>
          <w:p>
            <w:pPr>
              <w:jc w:val="center"/>
              <w:textAlignment w:val="center"/>
              <w:rPr>
                <w:rFonts w:ascii="黑体" w:hAnsi="宋体" w:eastAsia="黑体" w:cs="黑体"/>
                <w:color w:val="000000"/>
                <w:kern w:val="0"/>
                <w:sz w:val="20"/>
                <w:szCs w:val="20"/>
              </w:rPr>
            </w:pPr>
            <w:r>
              <w:rPr>
                <w:rFonts w:hint="eastAsia" w:ascii="黑体" w:hAnsi="宋体" w:eastAsia="黑体" w:cs="黑体"/>
                <w:color w:val="000000"/>
                <w:kern w:val="0"/>
                <w:sz w:val="20"/>
                <w:szCs w:val="20"/>
              </w:rPr>
              <w:t>服务阵地</w:t>
            </w:r>
          </w:p>
        </w:tc>
        <w:tc>
          <w:tcPr>
            <w:tcW w:w="900" w:type="dxa"/>
            <w:vMerge w:val="restart"/>
            <w:tcBorders>
              <w:top w:val="single" w:color="auto" w:sz="4" w:space="0"/>
              <w:left w:val="single" w:color="000000" w:sz="4" w:space="0"/>
              <w:right w:val="single" w:color="auto" w:sz="4" w:space="0"/>
            </w:tcBorders>
            <w:vAlign w:val="center"/>
          </w:tcPr>
          <w:p>
            <w:pPr>
              <w:jc w:val="center"/>
              <w:textAlignment w:val="center"/>
              <w:rPr>
                <w:rFonts w:ascii="黑体" w:hAnsi="宋体" w:eastAsia="黑体" w:cs="黑体"/>
                <w:color w:val="000000"/>
                <w:kern w:val="0"/>
                <w:sz w:val="20"/>
                <w:szCs w:val="20"/>
              </w:rPr>
            </w:pPr>
            <w:r>
              <w:rPr>
                <w:rFonts w:hint="eastAsia" w:ascii="黑体" w:hAnsi="宋体" w:eastAsia="黑体" w:cs="黑体"/>
                <w:color w:val="000000"/>
                <w:kern w:val="0"/>
                <w:sz w:val="20"/>
                <w:szCs w:val="20"/>
              </w:rPr>
              <w:t>民政注册</w:t>
            </w:r>
          </w:p>
        </w:tc>
        <w:tc>
          <w:tcPr>
            <w:tcW w:w="900" w:type="dxa"/>
            <w:vMerge w:val="restart"/>
            <w:tcBorders>
              <w:top w:val="single" w:color="auto" w:sz="4" w:space="0"/>
              <w:left w:val="single" w:color="auto" w:sz="4" w:space="0"/>
              <w:right w:val="single" w:color="000000" w:sz="4" w:space="0"/>
            </w:tcBorders>
            <w:vAlign w:val="center"/>
          </w:tcPr>
          <w:p>
            <w:pPr>
              <w:jc w:val="center"/>
              <w:textAlignment w:val="center"/>
              <w:rPr>
                <w:rFonts w:ascii="黑体" w:hAnsi="宋体" w:eastAsia="黑体" w:cs="黑体"/>
                <w:color w:val="000000"/>
                <w:kern w:val="0"/>
                <w:sz w:val="20"/>
                <w:szCs w:val="20"/>
              </w:rPr>
            </w:pPr>
            <w:r>
              <w:rPr>
                <w:rFonts w:hint="eastAsia" w:ascii="黑体" w:hAnsi="宋体" w:eastAsia="黑体" w:cs="黑体"/>
                <w:color w:val="000000"/>
                <w:kern w:val="0"/>
                <w:sz w:val="20"/>
                <w:szCs w:val="20"/>
              </w:rPr>
              <w:t>未注册</w:t>
            </w:r>
          </w:p>
        </w:tc>
        <w:tc>
          <w:tcPr>
            <w:tcW w:w="1130" w:type="dxa"/>
            <w:vMerge w:val="restart"/>
            <w:tcBorders>
              <w:top w:val="single" w:color="auto" w:sz="4" w:space="0"/>
              <w:left w:val="single" w:color="000000" w:sz="4" w:space="0"/>
              <w:right w:val="single" w:color="000000" w:sz="4" w:space="0"/>
            </w:tcBorders>
            <w:vAlign w:val="center"/>
          </w:tcPr>
          <w:p>
            <w:pPr>
              <w:jc w:val="center"/>
              <w:textAlignment w:val="center"/>
              <w:rPr>
                <w:rFonts w:ascii="黑体" w:hAnsi="宋体" w:eastAsia="黑体" w:cs="黑体"/>
                <w:color w:val="000000"/>
                <w:kern w:val="0"/>
                <w:sz w:val="20"/>
                <w:szCs w:val="20"/>
              </w:rPr>
            </w:pPr>
          </w:p>
        </w:tc>
        <w:tc>
          <w:tcPr>
            <w:tcW w:w="1131" w:type="dxa"/>
            <w:vMerge w:val="restart"/>
            <w:tcBorders>
              <w:top w:val="single" w:color="auto" w:sz="4" w:space="0"/>
              <w:left w:val="single" w:color="000000" w:sz="4" w:space="0"/>
              <w:right w:val="single" w:color="000000" w:sz="4" w:space="0"/>
            </w:tcBorders>
            <w:vAlign w:val="center"/>
          </w:tcPr>
          <w:p>
            <w:pPr>
              <w:jc w:val="center"/>
              <w:textAlignment w:val="center"/>
              <w:rPr>
                <w:rFonts w:ascii="黑体" w:hAnsi="宋体" w:eastAsia="黑体" w:cs="黑体"/>
                <w:color w:val="000000"/>
                <w:kern w:val="0"/>
                <w:sz w:val="20"/>
                <w:szCs w:val="20"/>
              </w:rPr>
            </w:pPr>
          </w:p>
        </w:tc>
        <w:tc>
          <w:tcPr>
            <w:tcW w:w="1131" w:type="dxa"/>
            <w:vMerge w:val="restart"/>
            <w:tcBorders>
              <w:top w:val="single" w:color="auto" w:sz="4" w:space="0"/>
              <w:left w:val="single" w:color="000000" w:sz="4" w:space="0"/>
              <w:right w:val="single" w:color="000000" w:sz="4" w:space="0"/>
            </w:tcBorders>
            <w:vAlign w:val="center"/>
          </w:tcPr>
          <w:p>
            <w:pPr>
              <w:jc w:val="center"/>
              <w:textAlignment w:val="center"/>
              <w:rPr>
                <w:rFonts w:ascii="黑体" w:hAnsi="宋体" w:eastAsia="黑体" w:cs="黑体"/>
                <w:color w:val="000000"/>
                <w:kern w:val="0"/>
                <w:sz w:val="20"/>
                <w:szCs w:val="20"/>
              </w:rPr>
            </w:pPr>
          </w:p>
        </w:tc>
      </w:tr>
      <w:tr>
        <w:tblPrEx>
          <w:tblLayout w:type="fixed"/>
          <w:tblCellMar>
            <w:top w:w="15" w:type="dxa"/>
            <w:left w:w="15" w:type="dxa"/>
            <w:bottom w:w="15" w:type="dxa"/>
            <w:right w:w="15" w:type="dxa"/>
          </w:tblCellMar>
        </w:tblPrEx>
        <w:trPr>
          <w:trHeight w:val="150" w:hRule="atLeast"/>
          <w:jc w:val="center"/>
        </w:trPr>
        <w:tc>
          <w:tcPr>
            <w:tcW w:w="793" w:type="dxa"/>
            <w:vMerge w:val="continue"/>
            <w:tcBorders>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22"/>
                <w:szCs w:val="22"/>
              </w:rPr>
            </w:pPr>
          </w:p>
        </w:tc>
        <w:tc>
          <w:tcPr>
            <w:tcW w:w="1020" w:type="dxa"/>
            <w:vMerge w:val="continue"/>
            <w:tcBorders>
              <w:left w:val="single" w:color="000000" w:sz="4" w:space="0"/>
              <w:bottom w:val="single" w:color="000000" w:sz="4" w:space="0"/>
              <w:right w:val="single" w:color="000000" w:sz="4" w:space="0"/>
            </w:tcBorders>
            <w:vAlign w:val="center"/>
          </w:tcPr>
          <w:p>
            <w:pPr>
              <w:jc w:val="center"/>
              <w:textAlignment w:val="center"/>
              <w:rPr>
                <w:rFonts w:ascii="黑体" w:hAnsi="宋体" w:eastAsia="黑体" w:cs="黑体"/>
                <w:color w:val="000000"/>
                <w:kern w:val="0"/>
                <w:sz w:val="22"/>
                <w:szCs w:val="22"/>
              </w:rPr>
            </w:pPr>
          </w:p>
        </w:tc>
        <w:tc>
          <w:tcPr>
            <w:tcW w:w="1021" w:type="dxa"/>
            <w:vMerge w:val="continue"/>
            <w:tcBorders>
              <w:left w:val="single" w:color="000000" w:sz="4" w:space="0"/>
              <w:bottom w:val="single" w:color="000000" w:sz="4" w:space="0"/>
              <w:right w:val="single" w:color="000000" w:sz="4" w:space="0"/>
            </w:tcBorders>
            <w:vAlign w:val="center"/>
          </w:tcPr>
          <w:p>
            <w:pPr>
              <w:jc w:val="center"/>
              <w:textAlignment w:val="center"/>
              <w:rPr>
                <w:rFonts w:ascii="黑体" w:hAnsi="宋体" w:eastAsia="黑体" w:cs="黑体"/>
                <w:color w:val="000000"/>
                <w:kern w:val="0"/>
                <w:sz w:val="22"/>
                <w:szCs w:val="22"/>
              </w:rPr>
            </w:pPr>
          </w:p>
        </w:tc>
        <w:tc>
          <w:tcPr>
            <w:tcW w:w="1020" w:type="dxa"/>
            <w:vMerge w:val="continue"/>
            <w:tcBorders>
              <w:left w:val="single" w:color="000000" w:sz="4" w:space="0"/>
              <w:bottom w:val="single" w:color="000000" w:sz="4" w:space="0"/>
              <w:right w:val="single" w:color="000000" w:sz="4" w:space="0"/>
            </w:tcBorders>
            <w:vAlign w:val="center"/>
          </w:tcPr>
          <w:p>
            <w:pPr>
              <w:jc w:val="center"/>
              <w:textAlignment w:val="center"/>
              <w:rPr>
                <w:rFonts w:ascii="黑体" w:hAnsi="宋体" w:eastAsia="黑体" w:cs="黑体"/>
                <w:color w:val="000000"/>
                <w:kern w:val="0"/>
                <w:sz w:val="22"/>
                <w:szCs w:val="22"/>
              </w:rPr>
            </w:pPr>
          </w:p>
        </w:tc>
        <w:tc>
          <w:tcPr>
            <w:tcW w:w="1021" w:type="dxa"/>
            <w:vMerge w:val="continue"/>
            <w:tcBorders>
              <w:left w:val="single" w:color="000000" w:sz="4" w:space="0"/>
              <w:bottom w:val="single" w:color="000000" w:sz="4" w:space="0"/>
              <w:right w:val="single" w:color="000000" w:sz="4" w:space="0"/>
            </w:tcBorders>
            <w:vAlign w:val="center"/>
          </w:tcPr>
          <w:p>
            <w:pPr>
              <w:jc w:val="center"/>
              <w:textAlignment w:val="center"/>
              <w:rPr>
                <w:rFonts w:ascii="黑体" w:hAnsi="宋体" w:eastAsia="黑体" w:cs="黑体"/>
                <w:color w:val="000000"/>
                <w:kern w:val="0"/>
                <w:sz w:val="22"/>
                <w:szCs w:val="22"/>
              </w:rPr>
            </w:pPr>
          </w:p>
        </w:tc>
        <w:tc>
          <w:tcPr>
            <w:tcW w:w="900" w:type="dxa"/>
            <w:vMerge w:val="continue"/>
            <w:tcBorders>
              <w:left w:val="single" w:color="000000" w:sz="4" w:space="0"/>
              <w:bottom w:val="single" w:color="000000" w:sz="4" w:space="0"/>
              <w:right w:val="single" w:color="auto" w:sz="4" w:space="0"/>
            </w:tcBorders>
            <w:vAlign w:val="center"/>
          </w:tcPr>
          <w:p>
            <w:pPr>
              <w:jc w:val="center"/>
              <w:textAlignment w:val="center"/>
              <w:rPr>
                <w:rFonts w:ascii="黑体" w:hAnsi="宋体" w:eastAsia="黑体" w:cs="黑体"/>
                <w:color w:val="000000"/>
                <w:kern w:val="0"/>
                <w:sz w:val="20"/>
                <w:szCs w:val="20"/>
              </w:rPr>
            </w:pPr>
          </w:p>
        </w:tc>
        <w:tc>
          <w:tcPr>
            <w:tcW w:w="900" w:type="dxa"/>
            <w:vMerge w:val="continue"/>
            <w:tcBorders>
              <w:left w:val="single" w:color="auto" w:sz="4" w:space="0"/>
              <w:bottom w:val="single" w:color="000000" w:sz="4" w:space="0"/>
              <w:right w:val="single" w:color="000000" w:sz="4" w:space="0"/>
            </w:tcBorders>
            <w:vAlign w:val="center"/>
          </w:tcPr>
          <w:p>
            <w:pPr>
              <w:jc w:val="center"/>
              <w:textAlignment w:val="center"/>
              <w:rPr>
                <w:rFonts w:ascii="黑体" w:hAnsi="宋体" w:eastAsia="黑体" w:cs="黑体"/>
                <w:color w:val="000000"/>
                <w:kern w:val="0"/>
                <w:sz w:val="20"/>
                <w:szCs w:val="20"/>
              </w:rPr>
            </w:pPr>
          </w:p>
        </w:tc>
        <w:tc>
          <w:tcPr>
            <w:tcW w:w="729" w:type="dxa"/>
            <w:vMerge w:val="continue"/>
            <w:tcBorders>
              <w:left w:val="single" w:color="000000" w:sz="4" w:space="0"/>
              <w:bottom w:val="single" w:color="000000" w:sz="4" w:space="0"/>
              <w:right w:val="single" w:color="auto" w:sz="4" w:space="0"/>
            </w:tcBorders>
            <w:vAlign w:val="center"/>
          </w:tcPr>
          <w:p>
            <w:pPr>
              <w:jc w:val="center"/>
              <w:textAlignment w:val="center"/>
              <w:rPr>
                <w:rFonts w:ascii="黑体" w:hAnsi="宋体" w:eastAsia="黑体" w:cs="黑体"/>
                <w:color w:val="000000"/>
                <w:kern w:val="0"/>
                <w:sz w:val="20"/>
                <w:szCs w:val="20"/>
              </w:rPr>
            </w:pPr>
          </w:p>
        </w:tc>
        <w:tc>
          <w:tcPr>
            <w:tcW w:w="730" w:type="dxa"/>
            <w:vMerge w:val="continue"/>
            <w:tcBorders>
              <w:left w:val="single" w:color="auto" w:sz="4" w:space="0"/>
              <w:bottom w:val="single" w:color="000000" w:sz="4" w:space="0"/>
              <w:right w:val="single" w:color="000000" w:sz="4" w:space="0"/>
            </w:tcBorders>
            <w:vAlign w:val="center"/>
          </w:tcPr>
          <w:p>
            <w:pPr>
              <w:jc w:val="center"/>
              <w:textAlignment w:val="center"/>
              <w:rPr>
                <w:rFonts w:ascii="黑体" w:hAnsi="宋体" w:eastAsia="黑体" w:cs="黑体"/>
                <w:color w:val="000000"/>
                <w:kern w:val="0"/>
                <w:sz w:val="20"/>
                <w:szCs w:val="20"/>
              </w:rPr>
            </w:pPr>
          </w:p>
        </w:tc>
        <w:tc>
          <w:tcPr>
            <w:tcW w:w="739" w:type="dxa"/>
            <w:vMerge w:val="continue"/>
            <w:tcBorders>
              <w:left w:val="single" w:color="000000" w:sz="4" w:space="0"/>
              <w:bottom w:val="single" w:color="000000" w:sz="4" w:space="0"/>
              <w:right w:val="single" w:color="auto" w:sz="4" w:space="0"/>
            </w:tcBorders>
            <w:vAlign w:val="center"/>
          </w:tcPr>
          <w:p>
            <w:pPr>
              <w:jc w:val="center"/>
              <w:textAlignment w:val="center"/>
              <w:rPr>
                <w:rFonts w:ascii="黑体" w:hAnsi="宋体" w:eastAsia="黑体" w:cs="黑体"/>
                <w:color w:val="000000"/>
                <w:kern w:val="0"/>
                <w:sz w:val="20"/>
                <w:szCs w:val="20"/>
              </w:rPr>
            </w:pPr>
          </w:p>
        </w:tc>
        <w:tc>
          <w:tcPr>
            <w:tcW w:w="353" w:type="dxa"/>
            <w:tcBorders>
              <w:top w:val="single" w:color="auto" w:sz="4" w:space="0"/>
              <w:left w:val="single" w:color="auto" w:sz="4" w:space="0"/>
              <w:bottom w:val="single" w:color="000000" w:sz="4" w:space="0"/>
              <w:right w:val="single" w:color="auto" w:sz="4" w:space="0"/>
            </w:tcBorders>
            <w:vAlign w:val="center"/>
          </w:tcPr>
          <w:p>
            <w:pPr>
              <w:spacing w:line="280" w:lineRule="exact"/>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助残</w:t>
            </w:r>
          </w:p>
        </w:tc>
        <w:tc>
          <w:tcPr>
            <w:tcW w:w="354" w:type="dxa"/>
            <w:tcBorders>
              <w:top w:val="single" w:color="auto" w:sz="4" w:space="0"/>
              <w:left w:val="single" w:color="auto" w:sz="4" w:space="0"/>
              <w:bottom w:val="single" w:color="000000" w:sz="4" w:space="0"/>
              <w:right w:val="single" w:color="auto" w:sz="4" w:space="0"/>
            </w:tcBorders>
            <w:vAlign w:val="center"/>
          </w:tcPr>
          <w:p>
            <w:pPr>
              <w:spacing w:line="280" w:lineRule="exact"/>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关爱</w:t>
            </w:r>
          </w:p>
        </w:tc>
        <w:tc>
          <w:tcPr>
            <w:tcW w:w="354" w:type="dxa"/>
            <w:tcBorders>
              <w:top w:val="single" w:color="auto" w:sz="4" w:space="0"/>
              <w:left w:val="single" w:color="auto" w:sz="4" w:space="0"/>
              <w:bottom w:val="single" w:color="000000" w:sz="4" w:space="0"/>
              <w:right w:val="single" w:color="auto" w:sz="4" w:space="0"/>
            </w:tcBorders>
            <w:vAlign w:val="center"/>
          </w:tcPr>
          <w:p>
            <w:pPr>
              <w:spacing w:line="280" w:lineRule="exact"/>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其他</w:t>
            </w:r>
          </w:p>
        </w:tc>
        <w:tc>
          <w:tcPr>
            <w:tcW w:w="900" w:type="dxa"/>
            <w:vMerge w:val="continue"/>
            <w:tcBorders>
              <w:left w:val="single" w:color="auto" w:sz="4" w:space="0"/>
              <w:bottom w:val="single" w:color="000000" w:sz="4" w:space="0"/>
              <w:right w:val="single" w:color="auto" w:sz="4" w:space="0"/>
            </w:tcBorders>
            <w:vAlign w:val="center"/>
          </w:tcPr>
          <w:p>
            <w:pPr>
              <w:jc w:val="center"/>
              <w:textAlignment w:val="center"/>
              <w:rPr>
                <w:rFonts w:ascii="黑体" w:hAnsi="宋体" w:eastAsia="黑体" w:cs="黑体"/>
                <w:color w:val="000000"/>
                <w:kern w:val="0"/>
                <w:sz w:val="20"/>
                <w:szCs w:val="20"/>
              </w:rPr>
            </w:pPr>
          </w:p>
        </w:tc>
        <w:tc>
          <w:tcPr>
            <w:tcW w:w="900" w:type="dxa"/>
            <w:vMerge w:val="continue"/>
            <w:tcBorders>
              <w:left w:val="single" w:color="auto" w:sz="4" w:space="0"/>
              <w:bottom w:val="single" w:color="000000" w:sz="4" w:space="0"/>
              <w:right w:val="single" w:color="000000" w:sz="4" w:space="0"/>
            </w:tcBorders>
            <w:vAlign w:val="center"/>
          </w:tcPr>
          <w:p>
            <w:pPr>
              <w:jc w:val="center"/>
              <w:textAlignment w:val="center"/>
              <w:rPr>
                <w:rFonts w:ascii="黑体" w:hAnsi="宋体" w:eastAsia="黑体" w:cs="黑体"/>
                <w:color w:val="000000"/>
                <w:kern w:val="0"/>
                <w:sz w:val="20"/>
                <w:szCs w:val="20"/>
              </w:rPr>
            </w:pPr>
          </w:p>
        </w:tc>
        <w:tc>
          <w:tcPr>
            <w:tcW w:w="1130" w:type="dxa"/>
            <w:vMerge w:val="continue"/>
            <w:tcBorders>
              <w:left w:val="single" w:color="000000" w:sz="4" w:space="0"/>
              <w:bottom w:val="single" w:color="000000" w:sz="4" w:space="0"/>
              <w:right w:val="single" w:color="000000" w:sz="4" w:space="0"/>
            </w:tcBorders>
            <w:vAlign w:val="center"/>
          </w:tcPr>
          <w:p>
            <w:pPr>
              <w:jc w:val="center"/>
              <w:textAlignment w:val="center"/>
              <w:rPr>
                <w:rFonts w:ascii="黑体" w:hAnsi="宋体" w:eastAsia="黑体" w:cs="黑体"/>
                <w:color w:val="000000"/>
                <w:kern w:val="0"/>
                <w:sz w:val="20"/>
                <w:szCs w:val="20"/>
              </w:rPr>
            </w:pPr>
          </w:p>
        </w:tc>
        <w:tc>
          <w:tcPr>
            <w:tcW w:w="1131" w:type="dxa"/>
            <w:vMerge w:val="continue"/>
            <w:tcBorders>
              <w:left w:val="single" w:color="000000" w:sz="4" w:space="0"/>
              <w:bottom w:val="single" w:color="000000" w:sz="4" w:space="0"/>
              <w:right w:val="single" w:color="000000" w:sz="4" w:space="0"/>
            </w:tcBorders>
            <w:vAlign w:val="center"/>
          </w:tcPr>
          <w:p>
            <w:pPr>
              <w:jc w:val="center"/>
              <w:textAlignment w:val="center"/>
              <w:rPr>
                <w:rFonts w:ascii="黑体" w:hAnsi="宋体" w:eastAsia="黑体" w:cs="黑体"/>
                <w:color w:val="000000"/>
                <w:kern w:val="0"/>
                <w:sz w:val="20"/>
                <w:szCs w:val="20"/>
              </w:rPr>
            </w:pPr>
          </w:p>
        </w:tc>
        <w:tc>
          <w:tcPr>
            <w:tcW w:w="1131" w:type="dxa"/>
            <w:vMerge w:val="continue"/>
            <w:tcBorders>
              <w:left w:val="single" w:color="000000" w:sz="4" w:space="0"/>
              <w:bottom w:val="single" w:color="000000" w:sz="4" w:space="0"/>
              <w:right w:val="single" w:color="000000" w:sz="4" w:space="0"/>
            </w:tcBorders>
            <w:vAlign w:val="center"/>
          </w:tcPr>
          <w:p>
            <w:pPr>
              <w:jc w:val="center"/>
              <w:textAlignment w:val="center"/>
              <w:rPr>
                <w:rFonts w:ascii="黑体" w:hAnsi="宋体" w:eastAsia="黑体" w:cs="黑体"/>
                <w:color w:val="000000"/>
                <w:kern w:val="0"/>
                <w:sz w:val="20"/>
                <w:szCs w:val="20"/>
              </w:rPr>
            </w:pPr>
          </w:p>
        </w:tc>
      </w:tr>
      <w:tr>
        <w:tblPrEx>
          <w:tblLayout w:type="fixed"/>
          <w:tblCellMar>
            <w:top w:w="15" w:type="dxa"/>
            <w:left w:w="15" w:type="dxa"/>
            <w:bottom w:w="15" w:type="dxa"/>
            <w:right w:w="15" w:type="dxa"/>
          </w:tblCellMar>
        </w:tblPrEx>
        <w:trPr>
          <w:trHeight w:val="3904" w:hRule="atLeast"/>
          <w:jc w:val="center"/>
        </w:trPr>
        <w:tc>
          <w:tcPr>
            <w:tcW w:w="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填写</w:t>
            </w:r>
            <w:r>
              <w:rPr>
                <w:rFonts w:hint="eastAsia" w:ascii="黑体" w:hAnsi="宋体" w:eastAsia="黑体" w:cs="黑体"/>
                <w:color w:val="000000"/>
                <w:kern w:val="0"/>
                <w:szCs w:val="21"/>
              </w:rPr>
              <w:br w:type="textWrapping"/>
            </w:r>
            <w:r>
              <w:rPr>
                <w:rFonts w:hint="eastAsia" w:ascii="黑体" w:hAnsi="宋体" w:eastAsia="黑体" w:cs="黑体"/>
                <w:color w:val="000000"/>
                <w:kern w:val="0"/>
                <w:szCs w:val="21"/>
              </w:rPr>
              <w:t>备注</w:t>
            </w:r>
            <w:r>
              <w:rPr>
                <w:rFonts w:hint="eastAsia" w:ascii="黑体" w:hAnsi="宋体" w:eastAsia="黑体" w:cs="黑体"/>
                <w:color w:val="000000"/>
                <w:kern w:val="0"/>
                <w:szCs w:val="21"/>
              </w:rPr>
              <w:br w:type="textWrapping"/>
            </w:r>
            <w:r>
              <w:rPr>
                <w:rFonts w:hint="eastAsia" w:ascii="黑体" w:hAnsi="宋体" w:eastAsia="黑体" w:cs="黑体"/>
                <w:color w:val="000000"/>
                <w:kern w:val="0"/>
                <w:szCs w:val="21"/>
              </w:rPr>
              <w:t>说明</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ind w:firstLine="180" w:firstLineChars="100"/>
              <w:textAlignment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此数据为附表一中16个项目的合计数(只填报数据)</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ind w:firstLine="180" w:firstLineChars="100"/>
              <w:textAlignment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在当地民政部门登记备案的社会团体组织(只填报数据)</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ind w:firstLine="180" w:firstLineChars="100"/>
              <w:textAlignment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在当地民政部门登记备案的社会团体组织(只填报数据)</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ind w:firstLine="180"/>
              <w:textAlignment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 xml:space="preserve">  在当地民政部门登记备案的社会团体组织(只填报数据)</w:t>
            </w:r>
          </w:p>
        </w:tc>
        <w:tc>
          <w:tcPr>
            <w:tcW w:w="900" w:type="dxa"/>
            <w:tcBorders>
              <w:top w:val="single" w:color="000000" w:sz="4" w:space="0"/>
              <w:left w:val="single" w:color="000000" w:sz="4" w:space="0"/>
              <w:bottom w:val="single" w:color="000000" w:sz="4" w:space="0"/>
              <w:right w:val="single" w:color="auto" w:sz="4" w:space="0"/>
            </w:tcBorders>
          </w:tcPr>
          <w:p>
            <w:pPr>
              <w:widowControl/>
              <w:jc w:val="left"/>
              <w:textAlignment w:val="top"/>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(只填报数据)</w:t>
            </w:r>
          </w:p>
        </w:tc>
        <w:tc>
          <w:tcPr>
            <w:tcW w:w="900" w:type="dxa"/>
            <w:tcBorders>
              <w:top w:val="single" w:color="000000" w:sz="4" w:space="0"/>
              <w:left w:val="single" w:color="auto" w:sz="4" w:space="0"/>
              <w:bottom w:val="single" w:color="000000" w:sz="4" w:space="0"/>
              <w:right w:val="single" w:color="000000" w:sz="4" w:space="0"/>
            </w:tcBorders>
          </w:tcPr>
          <w:p>
            <w:pPr>
              <w:widowControl/>
              <w:ind w:firstLine="180" w:firstLineChars="100"/>
              <w:jc w:val="left"/>
              <w:textAlignment w:val="top"/>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10人以上组成无固定场所，有组织的、定期开展志愿服务的多向志愿服务组织(只填报数据)</w:t>
            </w:r>
          </w:p>
        </w:tc>
        <w:tc>
          <w:tcPr>
            <w:tcW w:w="729" w:type="dxa"/>
            <w:tcBorders>
              <w:top w:val="single" w:color="000000" w:sz="4" w:space="0"/>
              <w:left w:val="single" w:color="000000" w:sz="4" w:space="0"/>
              <w:bottom w:val="single" w:color="000000" w:sz="4" w:space="0"/>
              <w:right w:val="single" w:color="auto" w:sz="4" w:space="0"/>
            </w:tcBorders>
          </w:tcPr>
          <w:p>
            <w:pPr>
              <w:widowControl/>
              <w:ind w:firstLine="180"/>
              <w:jc w:val="left"/>
              <w:textAlignment w:val="top"/>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 xml:space="preserve">  省级财政投资建设的社区青年志愿服务站（岗）(只填报数据)</w:t>
            </w:r>
          </w:p>
        </w:tc>
        <w:tc>
          <w:tcPr>
            <w:tcW w:w="730" w:type="dxa"/>
            <w:tcBorders>
              <w:top w:val="single" w:color="000000" w:sz="4" w:space="0"/>
              <w:left w:val="single" w:color="auto" w:sz="4" w:space="0"/>
              <w:bottom w:val="single" w:color="000000" w:sz="4" w:space="0"/>
              <w:right w:val="single" w:color="000000" w:sz="4" w:space="0"/>
            </w:tcBorders>
          </w:tcPr>
          <w:p>
            <w:pPr>
              <w:widowControl/>
              <w:ind w:firstLine="180" w:firstLineChars="100"/>
              <w:jc w:val="left"/>
              <w:textAlignment w:val="top"/>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地方财政投资建设或其他渠道融资建设的社区青年志愿服务站（岗(只填报数据)）</w:t>
            </w:r>
          </w:p>
        </w:tc>
        <w:tc>
          <w:tcPr>
            <w:tcW w:w="739" w:type="dxa"/>
            <w:tcBorders>
              <w:top w:val="single" w:color="000000" w:sz="4" w:space="0"/>
              <w:left w:val="single" w:color="000000" w:sz="4" w:space="0"/>
              <w:bottom w:val="single" w:color="000000" w:sz="4" w:space="0"/>
              <w:right w:val="single" w:color="auto" w:sz="4" w:space="0"/>
            </w:tcBorders>
          </w:tcPr>
          <w:p>
            <w:pPr>
              <w:widowControl/>
              <w:spacing w:line="240" w:lineRule="exact"/>
              <w:ind w:firstLine="150" w:firstLineChars="100"/>
              <w:textAlignment w:val="center"/>
              <w:rPr>
                <w:rFonts w:ascii="楷体_GB2312" w:hAnsi="宋体" w:eastAsia="楷体_GB2312" w:cs="宋体"/>
                <w:color w:val="000000"/>
                <w:kern w:val="0"/>
                <w:sz w:val="15"/>
                <w:szCs w:val="15"/>
              </w:rPr>
            </w:pPr>
            <w:r>
              <w:rPr>
                <w:rFonts w:hint="eastAsia" w:ascii="楷体_GB2312" w:hAnsi="宋体" w:eastAsia="楷体_GB2312" w:cs="宋体"/>
                <w:color w:val="000000"/>
                <w:kern w:val="0"/>
                <w:sz w:val="15"/>
                <w:szCs w:val="15"/>
              </w:rPr>
              <w:t>共青团系统内或者是有其他工作业务联系的青少年活动场所、服务场所。例如：青少年培训基地、少年宫、科技馆、爱国主义教育场所等</w:t>
            </w:r>
            <w:r>
              <w:rPr>
                <w:rFonts w:hint="eastAsia" w:ascii="楷体_GB2312" w:hAnsi="宋体" w:eastAsia="楷体_GB2312" w:cs="宋体"/>
                <w:color w:val="000000"/>
                <w:kern w:val="0"/>
                <w:sz w:val="18"/>
                <w:szCs w:val="18"/>
              </w:rPr>
              <w:t>(只填报数据)</w:t>
            </w:r>
          </w:p>
        </w:tc>
        <w:tc>
          <w:tcPr>
            <w:tcW w:w="353" w:type="dxa"/>
            <w:tcBorders>
              <w:top w:val="single" w:color="000000" w:sz="4" w:space="0"/>
              <w:left w:val="single" w:color="auto" w:sz="4" w:space="0"/>
              <w:bottom w:val="single" w:color="000000" w:sz="4" w:space="0"/>
              <w:right w:val="single" w:color="auto" w:sz="4" w:space="0"/>
            </w:tcBorders>
          </w:tcPr>
          <w:p>
            <w:pPr>
              <w:widowControl/>
              <w:ind w:firstLine="180" w:firstLineChars="100"/>
              <w:textAlignment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(只填报数据)</w:t>
            </w:r>
          </w:p>
        </w:tc>
        <w:tc>
          <w:tcPr>
            <w:tcW w:w="354" w:type="dxa"/>
            <w:tcBorders>
              <w:top w:val="single" w:color="000000" w:sz="4" w:space="0"/>
              <w:left w:val="single" w:color="auto" w:sz="4" w:space="0"/>
              <w:bottom w:val="single" w:color="000000" w:sz="4" w:space="0"/>
              <w:right w:val="single" w:color="auto" w:sz="4" w:space="0"/>
            </w:tcBorders>
          </w:tcPr>
          <w:p>
            <w:pPr>
              <w:widowControl/>
              <w:ind w:firstLine="180" w:firstLineChars="100"/>
              <w:textAlignment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(只填报数据)</w:t>
            </w:r>
          </w:p>
        </w:tc>
        <w:tc>
          <w:tcPr>
            <w:tcW w:w="354" w:type="dxa"/>
            <w:tcBorders>
              <w:top w:val="single" w:color="000000" w:sz="4" w:space="0"/>
              <w:left w:val="single" w:color="auto" w:sz="4" w:space="0"/>
              <w:bottom w:val="single" w:color="000000" w:sz="4" w:space="0"/>
              <w:right w:val="single" w:color="auto" w:sz="4" w:space="0"/>
            </w:tcBorders>
          </w:tcPr>
          <w:p>
            <w:pPr>
              <w:widowControl/>
              <w:ind w:firstLine="180" w:firstLineChars="100"/>
              <w:textAlignment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(只填报数据)</w:t>
            </w:r>
          </w:p>
        </w:tc>
        <w:tc>
          <w:tcPr>
            <w:tcW w:w="900" w:type="dxa"/>
            <w:tcBorders>
              <w:top w:val="single" w:color="000000" w:sz="4" w:space="0"/>
              <w:left w:val="single" w:color="auto" w:sz="4" w:space="0"/>
              <w:bottom w:val="single" w:color="000000" w:sz="4" w:space="0"/>
              <w:right w:val="single" w:color="auto" w:sz="4" w:space="0"/>
            </w:tcBorders>
          </w:tcPr>
          <w:p>
            <w:pPr>
              <w:widowControl/>
              <w:ind w:firstLine="180"/>
              <w:textAlignment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(只填报数据)</w:t>
            </w:r>
          </w:p>
        </w:tc>
        <w:tc>
          <w:tcPr>
            <w:tcW w:w="900" w:type="dxa"/>
            <w:tcBorders>
              <w:top w:val="single" w:color="000000" w:sz="4" w:space="0"/>
              <w:left w:val="single" w:color="auto" w:sz="4" w:space="0"/>
              <w:bottom w:val="single" w:color="000000" w:sz="4" w:space="0"/>
              <w:right w:val="single" w:color="000000" w:sz="4" w:space="0"/>
            </w:tcBorders>
          </w:tcPr>
          <w:p>
            <w:pPr>
              <w:widowControl/>
              <w:ind w:firstLine="180"/>
              <w:textAlignment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未在民政等部门注册，但活动开展丰富、与共青团联系密切的民间志愿者组织(只填报数据)</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ind w:firstLine="180"/>
              <w:textAlignment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此数据为附表一中16个项目的合计数(只填报数据)</w:t>
            </w:r>
          </w:p>
        </w:tc>
        <w:tc>
          <w:tcPr>
            <w:tcW w:w="1131" w:type="dxa"/>
            <w:tcBorders>
              <w:top w:val="single" w:color="000000" w:sz="4" w:space="0"/>
              <w:left w:val="single" w:color="000000" w:sz="4" w:space="0"/>
              <w:bottom w:val="single" w:color="000000" w:sz="4" w:space="0"/>
              <w:right w:val="single" w:color="000000" w:sz="4" w:space="0"/>
            </w:tcBorders>
            <w:vAlign w:val="center"/>
          </w:tcPr>
          <w:p>
            <w:pPr>
              <w:widowControl/>
              <w:ind w:firstLine="180"/>
              <w:textAlignment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此数据为附表一中16个项目的合计数(只填报数据)</w:t>
            </w:r>
          </w:p>
        </w:tc>
        <w:tc>
          <w:tcPr>
            <w:tcW w:w="1131" w:type="dxa"/>
            <w:tcBorders>
              <w:top w:val="single" w:color="000000" w:sz="4" w:space="0"/>
              <w:left w:val="single" w:color="000000" w:sz="4" w:space="0"/>
              <w:bottom w:val="single" w:color="000000" w:sz="4" w:space="0"/>
              <w:right w:val="single" w:color="000000" w:sz="4" w:space="0"/>
            </w:tcBorders>
            <w:vAlign w:val="center"/>
          </w:tcPr>
          <w:p>
            <w:pPr>
              <w:widowControl/>
              <w:ind w:firstLine="180"/>
              <w:textAlignment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此数据为附表一中16个项目的合计数(只填报数据)</w:t>
            </w:r>
          </w:p>
        </w:tc>
      </w:tr>
      <w:tr>
        <w:tblPrEx>
          <w:tblLayout w:type="fixed"/>
          <w:tblCellMar>
            <w:top w:w="15" w:type="dxa"/>
            <w:left w:w="15" w:type="dxa"/>
            <w:bottom w:w="15" w:type="dxa"/>
            <w:right w:w="15" w:type="dxa"/>
          </w:tblCellMar>
        </w:tblPrEx>
        <w:trPr>
          <w:trHeight w:val="602" w:hRule="atLeast"/>
          <w:jc w:val="center"/>
        </w:trPr>
        <w:tc>
          <w:tcPr>
            <w:tcW w:w="15126" w:type="dxa"/>
            <w:gridSpan w:val="18"/>
            <w:tcBorders>
              <w:left w:val="single" w:color="auto" w:sz="4" w:space="0"/>
              <w:bottom w:val="single" w:color="auto" w:sz="4" w:space="0"/>
              <w:right w:val="single" w:color="auto" w:sz="4" w:space="0"/>
            </w:tcBorders>
          </w:tcPr>
          <w:p>
            <w:pPr>
              <w:widowControl/>
              <w:jc w:val="left"/>
              <w:textAlignment w:val="top"/>
              <w:rPr>
                <w:rFonts w:ascii="宋体" w:hAnsi="宋体" w:cs="宋体"/>
                <w:color w:val="000000"/>
                <w:sz w:val="20"/>
                <w:szCs w:val="20"/>
              </w:rPr>
            </w:pPr>
            <w:r>
              <w:rPr>
                <w:rFonts w:hint="eastAsia" w:ascii="黑体" w:hAnsi="宋体" w:eastAsia="黑体" w:cs="黑体"/>
                <w:color w:val="000000"/>
                <w:kern w:val="0"/>
                <w:szCs w:val="21"/>
              </w:rPr>
              <w:t>填写说明：</w:t>
            </w:r>
            <w:r>
              <w:rPr>
                <w:rFonts w:hint="eastAsia" w:ascii="仿宋_GB2312" w:hAnsi="宋体" w:eastAsia="仿宋_GB2312" w:cs="宋体"/>
                <w:color w:val="000000"/>
                <w:kern w:val="0"/>
                <w:sz w:val="20"/>
                <w:szCs w:val="20"/>
              </w:rPr>
              <w:t>注册志愿者：在本级组织登记注册或者参加志愿服务组织临时招募，利用自身知识、技能、体能、时间从事服务的志愿者。</w:t>
            </w:r>
            <w:r>
              <w:rPr>
                <w:rFonts w:hint="eastAsia" w:ascii="仿宋_GB2312" w:hAnsi="宋体" w:eastAsia="仿宋_GB2312" w:cs="宋体"/>
                <w:color w:val="000000"/>
                <w:kern w:val="0"/>
                <w:sz w:val="20"/>
                <w:szCs w:val="20"/>
                <w:highlight w:val="yellow"/>
              </w:rPr>
              <w:t xml:space="preserve">按照目前统计要求，各级志愿者管理组织无论是在团中央网站注册还是在山东志愿者网站以及高校志愿者组织进行过注册并纳入组织管理的志愿者，都属于统计范围。  </w:t>
            </w:r>
          </w:p>
        </w:tc>
      </w:tr>
    </w:tbl>
    <w:p>
      <w:pPr>
        <w:ind w:firstLine="560" w:firstLineChars="200"/>
        <w:rPr>
          <w:rFonts w:ascii="宋体" w:hAnsi="宋体" w:cs="宋体"/>
          <w:color w:val="000000"/>
          <w:kern w:val="0"/>
          <w:sz w:val="28"/>
          <w:szCs w:val="28"/>
        </w:rPr>
        <w:sectPr>
          <w:pgSz w:w="16839" w:h="11907" w:orient="landscape"/>
          <w:pgMar w:top="680" w:right="720" w:bottom="680" w:left="720" w:header="851" w:footer="992" w:gutter="0"/>
          <w:cols w:space="720" w:num="1"/>
          <w:docGrid w:type="lines" w:linePitch="312" w:charSpace="0"/>
        </w:sectPr>
      </w:pPr>
      <w:r>
        <w:rPr>
          <w:rFonts w:hint="eastAsia" w:ascii="宋体" w:hAnsi="宋体" w:cs="宋体"/>
          <w:color w:val="000000"/>
          <w:kern w:val="0"/>
          <w:sz w:val="28"/>
          <w:szCs w:val="28"/>
        </w:rPr>
        <w:t xml:space="preserve">填表人：                                                                           2016年  月   </w:t>
      </w:r>
    </w:p>
    <w:p>
      <w:pPr>
        <w:snapToGrid w:val="0"/>
        <w:spacing w:line="520" w:lineRule="exact"/>
        <w:rPr>
          <w:rFonts w:ascii="黑体" w:hAnsi="黑体" w:eastAsia="黑体" w:cs="黑体"/>
          <w:sz w:val="32"/>
          <w:szCs w:val="32"/>
        </w:rPr>
      </w:pPr>
      <w:r>
        <w:rPr>
          <w:rFonts w:hint="eastAsia" w:ascii="黑体" w:hAnsi="黑体" w:eastAsia="黑体" w:cs="黑体"/>
          <w:sz w:val="32"/>
          <w:szCs w:val="32"/>
        </w:rPr>
        <w:t>附件3：</w:t>
      </w:r>
    </w:p>
    <w:p>
      <w:pPr>
        <w:jc w:val="center"/>
        <w:rPr>
          <w:rFonts w:ascii="方正小标宋简体" w:eastAsia="方正小标宋简体"/>
          <w:sz w:val="36"/>
          <w:szCs w:val="36"/>
        </w:rPr>
      </w:pPr>
      <w:r>
        <w:rPr>
          <w:rFonts w:hint="eastAsia" w:ascii="方正小标宋简体" w:eastAsia="方正小标宋简体"/>
          <w:sz w:val="36"/>
          <w:szCs w:val="36"/>
        </w:rPr>
        <w:t>山东青年志愿者官方网站个人注册说明</w:t>
      </w:r>
    </w:p>
    <w:p>
      <w:pPr>
        <w:jc w:val="left"/>
        <w:rPr>
          <w:b/>
          <w:sz w:val="24"/>
        </w:rPr>
      </w:pPr>
      <w:r>
        <w:rPr>
          <w:rFonts w:hint="eastAsia"/>
          <w:b/>
          <w:sz w:val="24"/>
        </w:rPr>
        <w:t>一、注册步骤</w:t>
      </w:r>
    </w:p>
    <w:p/>
    <w:p>
      <w:pPr>
        <w:jc w:val="left"/>
        <w:rPr>
          <w:szCs w:val="21"/>
        </w:rPr>
      </w:pPr>
      <w:r>
        <w:rPr>
          <w:szCs w:val="21"/>
        </w:rPr>
        <w:t>1</w:t>
      </w:r>
      <w:r>
        <w:rPr>
          <w:rFonts w:hint="eastAsia"/>
          <w:szCs w:val="21"/>
        </w:rPr>
        <w:t>、在浏览器中输入“山东青年志愿者官方网站”网址</w:t>
      </w:r>
      <w:r>
        <w:fldChar w:fldCharType="begin"/>
      </w:r>
      <w:r>
        <w:instrText xml:space="preserve"> HYPERLINK "http://www.sdzyz.com.cn/" </w:instrText>
      </w:r>
      <w:r>
        <w:fldChar w:fldCharType="separate"/>
      </w:r>
      <w:r>
        <w:rPr>
          <w:rStyle w:val="7"/>
          <w:szCs w:val="21"/>
        </w:rPr>
        <w:t>http://www.sdzyz.com.cn/</w:t>
      </w:r>
      <w:r>
        <w:rPr>
          <w:rStyle w:val="7"/>
          <w:szCs w:val="21"/>
        </w:rPr>
        <w:fldChar w:fldCharType="end"/>
      </w:r>
      <w:r>
        <w:rPr>
          <w:rFonts w:hint="eastAsia"/>
          <w:szCs w:val="21"/>
        </w:rPr>
        <w:t>，进入网站，页面显示</w:t>
      </w:r>
    </w:p>
    <w:p>
      <w:pPr>
        <w:jc w:val="left"/>
        <w:rPr>
          <w:sz w:val="28"/>
          <w:szCs w:val="28"/>
        </w:rPr>
      </w:pPr>
      <w:r>
        <w:drawing>
          <wp:anchor distT="0" distB="0" distL="114300" distR="114300" simplePos="0" relativeHeight="251658240" behindDoc="0" locked="0" layoutInCell="1" allowOverlap="1">
            <wp:simplePos x="0" y="0"/>
            <wp:positionH relativeFrom="column">
              <wp:posOffset>953135</wp:posOffset>
            </wp:positionH>
            <wp:positionV relativeFrom="paragraph">
              <wp:posOffset>148590</wp:posOffset>
            </wp:positionV>
            <wp:extent cx="4038600" cy="2089785"/>
            <wp:effectExtent l="0" t="0" r="0" b="5715"/>
            <wp:wrapNone/>
            <wp:docPr id="2" name="图片 0" descr="步骤1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步骤1_副本.jpg"/>
                    <pic:cNvPicPr>
                      <a:picLocks noChangeAspect="1"/>
                    </pic:cNvPicPr>
                  </pic:nvPicPr>
                  <pic:blipFill>
                    <a:blip r:embed="rId9"/>
                    <a:stretch>
                      <a:fillRect/>
                    </a:stretch>
                  </pic:blipFill>
                  <pic:spPr>
                    <a:xfrm>
                      <a:off x="0" y="0"/>
                      <a:ext cx="4038600" cy="2089785"/>
                    </a:xfrm>
                    <a:prstGeom prst="rect">
                      <a:avLst/>
                    </a:prstGeom>
                    <a:noFill/>
                    <a:ln w="9525">
                      <a:noFill/>
                    </a:ln>
                  </pic:spPr>
                </pic:pic>
              </a:graphicData>
            </a:graphic>
          </wp:anchor>
        </w:drawing>
      </w: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Cs w:val="21"/>
        </w:rPr>
      </w:pPr>
      <w:r>
        <w:pict>
          <v:shape id="_x0000_s2051" o:spid="_x0000_s2051" o:spt="32" type="#_x0000_t32" style="position:absolute;left:0pt;flip:y;margin-left:347.55pt;margin-top:13.85pt;height:39.75pt;width:129pt;z-index:251669504;mso-width-relative:page;mso-height-relative:page;" o:connectortype="straight" filled="f" stroked="t" coordsize="21600,21600">
            <v:path arrowok="t"/>
            <v:fill on="f" focussize="0,0"/>
            <v:stroke color="#FF0000" endarrow="block"/>
            <v:imagedata o:title=""/>
            <o:lock v:ext="edit"/>
          </v:shape>
        </w:pict>
      </w:r>
      <w:r>
        <w:pict>
          <v:shape id="_x0000_s2052" o:spid="_x0000_s2052" o:spt="32" type="#_x0000_t32" style="position:absolute;left:0pt;flip:y;margin-left:49.8pt;margin-top:13.85pt;height:169.5pt;width:254.75pt;z-index:251667456;mso-width-relative:page;mso-height-relative:page;" o:connectortype="straight" filled="f" stroked="t" coordsize="21600,21600">
            <v:path arrowok="t"/>
            <v:fill on="f" focussize="0,0"/>
            <v:stroke color="#FF0000" endarrow="block"/>
            <v:imagedata o:title=""/>
            <o:lock v:ext="edit"/>
          </v:shape>
        </w:pict>
      </w:r>
      <w:r>
        <w:pict>
          <v:shape id="_x0000_s2053" o:spid="_x0000_s2053" o:spt="32" type="#_x0000_t32" style="position:absolute;left:0pt;flip:y;margin-left:6.3pt;margin-top:13.85pt;height:113.25pt;width:203.25pt;z-index:251661312;mso-width-relative:page;mso-height-relative:page;" o:connectortype="straight" filled="f" stroked="t" coordsize="21600,21600">
            <v:path arrowok="t"/>
            <v:fill on="f" focussize="0,0"/>
            <v:stroke color="#FF0000" endarrow="block"/>
            <v:imagedata o:title=""/>
            <o:lock v:ext="edit"/>
          </v:shape>
        </w:pict>
      </w:r>
      <w:r>
        <w:rPr>
          <w:szCs w:val="21"/>
        </w:rPr>
        <w:t>2</w:t>
      </w:r>
      <w:r>
        <w:rPr>
          <w:rFonts w:hint="eastAsia"/>
          <w:szCs w:val="21"/>
        </w:rPr>
        <w:t>、在页面左上角的“登录”栏目下，选择“个人登录”，然后点击“注册”按钮，进入注册页面，选择“志愿者注册”，</w:t>
      </w:r>
    </w:p>
    <w:p>
      <w:pPr>
        <w:jc w:val="left"/>
        <w:rPr>
          <w:sz w:val="28"/>
          <w:szCs w:val="28"/>
        </w:rPr>
      </w:pPr>
      <w:r>
        <w:drawing>
          <wp:anchor distT="0" distB="0" distL="114300" distR="114300" simplePos="0" relativeHeight="251666432" behindDoc="0" locked="0" layoutInCell="1" allowOverlap="1">
            <wp:simplePos x="0" y="0"/>
            <wp:positionH relativeFrom="column">
              <wp:posOffset>2289810</wp:posOffset>
            </wp:positionH>
            <wp:positionV relativeFrom="paragraph">
              <wp:posOffset>151130</wp:posOffset>
            </wp:positionV>
            <wp:extent cx="3943350" cy="3371850"/>
            <wp:effectExtent l="0" t="0" r="0" b="0"/>
            <wp:wrapNone/>
            <wp:docPr id="3" name="图片 3" descr="步骤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步骤2（2）.jpg"/>
                    <pic:cNvPicPr>
                      <a:picLocks noChangeAspect="1"/>
                    </pic:cNvPicPr>
                  </pic:nvPicPr>
                  <pic:blipFill>
                    <a:blip r:embed="rId10"/>
                    <a:srcRect l="4529" r="17337" b="8263"/>
                    <a:stretch>
                      <a:fillRect/>
                    </a:stretch>
                  </pic:blipFill>
                  <pic:spPr>
                    <a:xfrm>
                      <a:off x="0" y="0"/>
                      <a:ext cx="3943350" cy="3371850"/>
                    </a:xfrm>
                    <a:prstGeom prst="rect">
                      <a:avLst/>
                    </a:prstGeom>
                    <a:noFill/>
                    <a:ln w="9525">
                      <a:noFill/>
                    </a:ln>
                  </pic:spPr>
                </pic:pic>
              </a:graphicData>
            </a:graphic>
          </wp:anchor>
        </w:drawing>
      </w:r>
      <w:r>
        <w:pict>
          <v:shape id="_x0000_s2055" o:spid="_x0000_s2055" o:spt="3" type="#_x0000_t3" style="position:absolute;left:0pt;margin-left:304.55pt;margin-top:18.65pt;height:25.5pt;width:50.1pt;z-index:251668480;mso-width-relative:page;mso-height-relative:page;" filled="f" stroked="t" coordsize="21600,21600">
            <v:path/>
            <v:fill on="f" focussize="0,0"/>
            <v:stroke color="#FF0000"/>
            <v:imagedata o:title=""/>
            <o:lock v:ext="edit"/>
          </v:shape>
        </w:pict>
      </w:r>
    </w:p>
    <w:p>
      <w:pPr>
        <w:jc w:val="left"/>
        <w:rPr>
          <w:sz w:val="28"/>
          <w:szCs w:val="28"/>
        </w:rPr>
      </w:pPr>
      <w:r>
        <w:drawing>
          <wp:anchor distT="0" distB="0" distL="114300" distR="114300" simplePos="0" relativeHeight="251659264" behindDoc="0" locked="0" layoutInCell="1" allowOverlap="1">
            <wp:simplePos x="0" y="0"/>
            <wp:positionH relativeFrom="column">
              <wp:posOffset>-510540</wp:posOffset>
            </wp:positionH>
            <wp:positionV relativeFrom="paragraph">
              <wp:posOffset>259715</wp:posOffset>
            </wp:positionV>
            <wp:extent cx="2524125" cy="1866900"/>
            <wp:effectExtent l="0" t="0" r="9525" b="0"/>
            <wp:wrapNone/>
            <wp:docPr id="4" name="图片 1" descr="步骤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步骤2（1）.jpg"/>
                    <pic:cNvPicPr>
                      <a:picLocks noChangeAspect="1"/>
                    </pic:cNvPicPr>
                  </pic:nvPicPr>
                  <pic:blipFill>
                    <a:blip r:embed="rId11"/>
                    <a:stretch>
                      <a:fillRect/>
                    </a:stretch>
                  </pic:blipFill>
                  <pic:spPr>
                    <a:xfrm>
                      <a:off x="0" y="0"/>
                      <a:ext cx="2524125" cy="1866900"/>
                    </a:xfrm>
                    <a:prstGeom prst="rect">
                      <a:avLst/>
                    </a:prstGeom>
                    <a:noFill/>
                    <a:ln w="9525">
                      <a:noFill/>
                    </a:ln>
                  </pic:spPr>
                </pic:pic>
              </a:graphicData>
            </a:graphic>
          </wp:anchor>
        </w:drawing>
      </w:r>
    </w:p>
    <w:p>
      <w:pPr>
        <w:jc w:val="left"/>
        <w:rPr>
          <w:sz w:val="28"/>
          <w:szCs w:val="28"/>
        </w:rPr>
      </w:pPr>
    </w:p>
    <w:p>
      <w:pPr>
        <w:jc w:val="left"/>
        <w:rPr>
          <w:sz w:val="28"/>
          <w:szCs w:val="28"/>
        </w:rPr>
      </w:pPr>
      <w:r>
        <w:pict>
          <v:shape id="_x0000_s2057" o:spid="_x0000_s2057" o:spt="3" type="#_x0000_t3" style="position:absolute;left:0pt;margin-left:-36.45pt;margin-top:2.3pt;height:22.6pt;width:57.25pt;mso-wrap-distance-bottom:0pt;mso-wrap-distance-left:9pt;mso-wrap-distance-right:9pt;mso-wrap-distance-top:0pt;z-index:251660288;mso-width-relative:page;mso-height-relative:page;" filled="f" stroked="t" coordsize="21600,21600">
            <v:path/>
            <v:fill on="f" focussize="0,0"/>
            <v:stroke color="#FF0000"/>
            <v:imagedata o:title=""/>
            <o:lock v:ext="edit"/>
            <w10:wrap type="square"/>
          </v:shape>
        </w:pict>
      </w:r>
    </w:p>
    <w:p>
      <w:pPr>
        <w:jc w:val="left"/>
        <w:rPr>
          <w:sz w:val="28"/>
          <w:szCs w:val="28"/>
        </w:rPr>
      </w:pPr>
      <w:r>
        <w:pict>
          <v:shape id="_x0000_s2058" o:spid="_x0000_s2058" o:spt="3" type="#_x0000_t3" style="position:absolute;left:0pt;margin-left:16.8pt;margin-top:27.35pt;height:24pt;width:43.65pt;z-index:251662336;mso-width-relative:page;mso-height-relative:page;" filled="f" stroked="t" coordsize="21600,21600">
            <v:path/>
            <v:fill on="f" focussize="0,0"/>
            <v:stroke color="#FF0000"/>
            <v:imagedata o:title=""/>
            <o:lock v:ext="edit"/>
          </v:shape>
        </w:pict>
      </w:r>
    </w:p>
    <w:p>
      <w:pPr>
        <w:jc w:val="left"/>
        <w:rPr>
          <w:sz w:val="28"/>
          <w:szCs w:val="28"/>
        </w:rPr>
      </w:pPr>
    </w:p>
    <w:p>
      <w:pPr>
        <w:jc w:val="left"/>
        <w:rPr>
          <w:sz w:val="28"/>
          <w:szCs w:val="28"/>
        </w:rPr>
      </w:pPr>
    </w:p>
    <w:p>
      <w:pPr>
        <w:jc w:val="left"/>
        <w:rPr>
          <w:sz w:val="28"/>
          <w:szCs w:val="28"/>
        </w:rPr>
      </w:pPr>
      <w:r>
        <w:pict>
          <v:shape id="_x0000_s2059" o:spid="_x0000_s2059" o:spt="3" type="#_x0000_t3" style="position:absolute;left:0pt;margin-left:312.05pt;margin-top:11.75pt;height:26.25pt;width:97pt;z-index:251670528;mso-width-relative:page;mso-height-relative:page;" filled="f" stroked="t" coordsize="21600,21600">
            <v:path/>
            <v:fill on="f" focussize="0,0"/>
            <v:stroke color="#FF0000"/>
            <v:imagedata o:title=""/>
            <o:lock v:ext="edit"/>
          </v:shape>
        </w:pict>
      </w:r>
    </w:p>
    <w:p>
      <w:pPr>
        <w:jc w:val="left"/>
        <w:rPr>
          <w:sz w:val="28"/>
          <w:szCs w:val="28"/>
        </w:rPr>
      </w:pPr>
      <w:r>
        <w:pict>
          <v:shape id="_x0000_s2060" o:spid="_x0000_s2060" o:spt="32" type="#_x0000_t32" style="position:absolute;left:0pt;flip:x;margin-left:296.3pt;margin-top:6.8pt;height:24pt;width:46.75pt;z-index:251671552;mso-width-relative:page;mso-height-relative:page;" o:connectortype="straight" filled="f" stroked="t" coordsize="21600,21600">
            <v:path arrowok="t"/>
            <v:fill on="f" focussize="0,0"/>
            <v:stroke color="#FF0000" endarrow="block"/>
            <v:imagedata o:title=""/>
            <o:lock v:ext="edit"/>
          </v:shape>
        </w:pict>
      </w:r>
    </w:p>
    <w:p>
      <w:pPr>
        <w:jc w:val="left"/>
        <w:rPr>
          <w:szCs w:val="21"/>
        </w:rPr>
      </w:pPr>
      <w:r>
        <w:rPr>
          <w:rFonts w:hint="eastAsia"/>
          <w:szCs w:val="21"/>
        </w:rPr>
        <w:t>然后按要求逐条填写注册内容。（因每个电子邮箱只能注册一个账号，为避免重复，建议使用</w:t>
      </w:r>
      <w:r>
        <w:rPr>
          <w:szCs w:val="21"/>
        </w:rPr>
        <w:t>QQ</w:t>
      </w:r>
      <w:r>
        <w:rPr>
          <w:rFonts w:hint="eastAsia"/>
          <w:szCs w:val="21"/>
        </w:rPr>
        <w:t>邮箱。）</w:t>
      </w:r>
    </w:p>
    <w:p>
      <w:pPr>
        <w:jc w:val="left"/>
        <w:rPr>
          <w:szCs w:val="21"/>
        </w:rPr>
      </w:pPr>
      <w:r>
        <w:rPr>
          <w:szCs w:val="21"/>
        </w:rPr>
        <w:t>3</w:t>
      </w:r>
      <w:r>
        <w:rPr>
          <w:rFonts w:hint="eastAsia"/>
          <w:szCs w:val="21"/>
        </w:rPr>
        <w:t>、填写完成后点击“提交信息”按钮</w:t>
      </w:r>
      <w:r>
        <w:rPr>
          <w:rFonts w:hint="eastAsia"/>
          <w:szCs w:val="21"/>
        </w:rPr>
        <w:drawing>
          <wp:inline distT="0" distB="0" distL="114300" distR="114300">
            <wp:extent cx="1219200" cy="457200"/>
            <wp:effectExtent l="0" t="0" r="0" b="0"/>
            <wp:docPr id="5" name="图片 1" descr="步骤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步骤3.jpg"/>
                    <pic:cNvPicPr>
                      <a:picLocks noChangeAspect="1"/>
                    </pic:cNvPicPr>
                  </pic:nvPicPr>
                  <pic:blipFill>
                    <a:blip r:embed="rId12"/>
                    <a:stretch>
                      <a:fillRect/>
                    </a:stretch>
                  </pic:blipFill>
                  <pic:spPr>
                    <a:xfrm>
                      <a:off x="0" y="0"/>
                      <a:ext cx="1219200" cy="457200"/>
                    </a:xfrm>
                    <a:prstGeom prst="rect">
                      <a:avLst/>
                    </a:prstGeom>
                    <a:noFill/>
                    <a:ln w="9525">
                      <a:noFill/>
                    </a:ln>
                  </pic:spPr>
                </pic:pic>
              </a:graphicData>
            </a:graphic>
          </wp:inline>
        </w:drawing>
      </w:r>
      <w:r>
        <w:rPr>
          <w:rFonts w:hint="eastAsia"/>
          <w:szCs w:val="21"/>
        </w:rPr>
        <w:t>进行提交，注册完成。</w:t>
      </w:r>
    </w:p>
    <w:p>
      <w:pPr>
        <w:jc w:val="left"/>
        <w:rPr>
          <w:szCs w:val="21"/>
        </w:rPr>
      </w:pPr>
      <w:r>
        <w:rPr>
          <w:szCs w:val="21"/>
        </w:rPr>
        <w:t>4</w:t>
      </w:r>
      <w:r>
        <w:rPr>
          <w:rFonts w:hint="eastAsia"/>
          <w:szCs w:val="21"/>
        </w:rPr>
        <w:t>、注册完成后，团委将在第一时间对注册志愿者进行信息审核。</w:t>
      </w:r>
    </w:p>
    <w:p>
      <w:pPr>
        <w:jc w:val="left"/>
        <w:rPr>
          <w:b/>
          <w:sz w:val="24"/>
        </w:rPr>
      </w:pPr>
      <w:r>
        <w:rPr>
          <w:rFonts w:hint="eastAsia"/>
          <w:b/>
          <w:sz w:val="24"/>
        </w:rPr>
        <w:t>二、注册注意事项</w:t>
      </w:r>
    </w:p>
    <w:p>
      <w:pPr>
        <w:jc w:val="left"/>
        <w:rPr>
          <w:sz w:val="24"/>
        </w:rPr>
      </w:pPr>
    </w:p>
    <w:p>
      <w:pPr>
        <w:jc w:val="left"/>
        <w:rPr>
          <w:szCs w:val="21"/>
        </w:rPr>
      </w:pPr>
      <w:r>
        <w:pict>
          <v:shape id="_x0000_s2061" o:spid="_x0000_s2061" o:spt="32" type="#_x0000_t32" style="position:absolute;left:0pt;flip:y;margin-left:133.05pt;margin-top:12.5pt;height:35.25pt;width:173.25pt;z-index:251674624;mso-width-relative:page;mso-height-relative:page;" o:connectortype="straight" filled="f" stroked="t" coordsize="21600,21600">
            <v:path arrowok="t"/>
            <v:fill on="f" focussize="0,0"/>
            <v:stroke color="#FF0000" endarrow="block"/>
            <v:imagedata o:title=""/>
            <o:lock v:ext="edit"/>
          </v:shape>
        </w:pict>
      </w:r>
      <w:r>
        <w:rPr>
          <w:szCs w:val="21"/>
        </w:rPr>
        <w:t>1</w:t>
      </w:r>
      <w:r>
        <w:rPr>
          <w:rFonts w:hint="eastAsia"/>
          <w:szCs w:val="21"/>
        </w:rPr>
        <w:t>、注册页面中带</w:t>
      </w:r>
      <w:r>
        <w:rPr>
          <w:szCs w:val="21"/>
        </w:rPr>
        <w:t>*</w:t>
      </w:r>
      <w:r>
        <w:rPr>
          <w:rFonts w:hint="eastAsia"/>
          <w:szCs w:val="21"/>
        </w:rPr>
        <w:t>号的为必填项目，但“个人基本信息”条目下，“真实姓名”信息框虽然未标注</w:t>
      </w:r>
      <w:r>
        <w:rPr>
          <w:szCs w:val="21"/>
        </w:rPr>
        <w:t>*</w:t>
      </w:r>
      <w:r>
        <w:rPr>
          <w:rFonts w:hint="eastAsia"/>
          <w:szCs w:val="21"/>
        </w:rPr>
        <w:t>号，仍</w:t>
      </w:r>
    </w:p>
    <w:p>
      <w:pPr>
        <w:jc w:val="center"/>
      </w:pPr>
      <w:r>
        <w:pict>
          <v:shape id="_x0000_s2063" o:spid="_x0000_s2063" o:spt="3" type="#_x0000_t3" style="position:absolute;left:0pt;margin-left:66.35pt;margin-top:26.95pt;height:24pt;width:47.5pt;z-index:251673600;mso-width-relative:page;mso-height-relative:page;" filled="f" stroked="t" coordsize="21600,21600">
            <v:path/>
            <v:fill on="f" focussize="0,0"/>
            <v:stroke color="#FF0000"/>
            <v:imagedata o:title=""/>
            <o:lock v:ext="edit"/>
          </v:shape>
        </w:pict>
      </w:r>
      <w:r>
        <w:pict>
          <v:shape id="_x0000_s2064" o:spid="_x0000_s2064" o:spt="3" type="#_x0000_t3" style="position:absolute;left:0pt;margin-left:40.05pt;margin-top:50.15pt;height:23.25pt;width:308.5pt;z-index:251675648;mso-width-relative:page;mso-height-relative:page;" filled="f" stroked="t" coordsize="21600,21600">
            <v:path/>
            <v:fill on="f" focussize="0,0"/>
            <v:stroke color="#FF0000"/>
            <v:imagedata o:title=""/>
            <o:lock v:ext="edit"/>
          </v:shape>
        </w:pict>
      </w:r>
      <w:r>
        <w:rPr>
          <w:rFonts w:hint="eastAsia"/>
        </w:rPr>
        <w:drawing>
          <wp:inline distT="0" distB="0" distL="114300" distR="114300">
            <wp:extent cx="4409440" cy="1393825"/>
            <wp:effectExtent l="0" t="0" r="10160" b="15875"/>
            <wp:docPr id="13" name="图片 13" descr="个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个人"/>
                    <pic:cNvPicPr>
                      <a:picLocks noChangeAspect="1"/>
                    </pic:cNvPicPr>
                  </pic:nvPicPr>
                  <pic:blipFill>
                    <a:blip r:embed="rId13"/>
                    <a:stretch>
                      <a:fillRect/>
                    </a:stretch>
                  </pic:blipFill>
                  <pic:spPr>
                    <a:xfrm>
                      <a:off x="0" y="0"/>
                      <a:ext cx="4409440" cy="1393825"/>
                    </a:xfrm>
                    <a:prstGeom prst="rect">
                      <a:avLst/>
                    </a:prstGeom>
                  </pic:spPr>
                </pic:pic>
              </a:graphicData>
            </a:graphic>
          </wp:inline>
        </w:drawing>
      </w:r>
    </w:p>
    <w:p>
      <w:pPr>
        <w:rPr>
          <w:szCs w:val="21"/>
        </w:rPr>
      </w:pPr>
      <w:r>
        <w:rPr>
          <w:rFonts w:hint="eastAsia"/>
        </w:rPr>
        <w:t>为必填项，</w:t>
      </w:r>
      <w:r>
        <w:rPr>
          <w:rFonts w:hint="eastAsia"/>
          <w:szCs w:val="21"/>
        </w:rPr>
        <w:t>否则不能完成信息提交（提交信息时会出现对话框，提示填写真实姓名）。</w:t>
      </w:r>
    </w:p>
    <w:p>
      <w:pPr>
        <w:jc w:val="left"/>
        <w:rPr>
          <w:szCs w:val="21"/>
        </w:rPr>
      </w:pPr>
      <w:r>
        <w:rPr>
          <w:szCs w:val="21"/>
        </w:rPr>
        <w:t>2</w:t>
      </w:r>
      <w:r>
        <w:rPr>
          <w:rFonts w:hint="eastAsia"/>
          <w:szCs w:val="21"/>
        </w:rPr>
        <w:t>、“个人基本信息”条目下，“就近服务机构”信息框（见上图）填写时务必从下拉菜单中找到并选择“潍坊</w:t>
      </w:r>
      <w:r>
        <w:rPr>
          <w:rFonts w:hint="eastAsia"/>
          <w:szCs w:val="21"/>
          <w:lang w:eastAsia="zh-CN"/>
        </w:rPr>
        <w:t>学院</w:t>
      </w:r>
      <w:r>
        <w:rPr>
          <w:rFonts w:hint="eastAsia"/>
          <w:szCs w:val="21"/>
        </w:rPr>
        <w:t>”。</w:t>
      </w:r>
    </w:p>
    <w:p>
      <w:pPr>
        <w:jc w:val="left"/>
        <w:rPr>
          <w:szCs w:val="21"/>
        </w:rPr>
      </w:pPr>
      <w:r>
        <w:pict>
          <v:shape id="_x0000_s2065" o:spid="_x0000_s2065" o:spt="32" type="#_x0000_t32" style="position:absolute;left:0pt;flip:y;margin-left:364.65pt;margin-top:16.65pt;height:95.35pt;width:43.5pt;z-index:251676672;mso-width-relative:page;mso-height-relative:page;" o:connectortype="straight" filled="f" stroked="t" coordsize="21600,21600">
            <v:path arrowok="t"/>
            <v:fill on="f" focussize="0,0"/>
            <v:stroke color="#FF0000" endarrow="block"/>
            <v:imagedata o:title=""/>
            <o:lock v:ext="edit"/>
          </v:shape>
        </w:pict>
      </w:r>
      <w:r>
        <w:pict>
          <v:shape id="_x0000_s2066" o:spid="_x0000_s2066" o:spt="32" type="#_x0000_t32" style="position:absolute;left:0pt;flip:y;margin-left:88.2pt;margin-top:13.5pt;height:144.25pt;width:235.75pt;z-index:251677696;mso-width-relative:page;mso-height-relative:page;" filled="f" stroked="t" coordsize="21600,21600">
            <v:path arrowok="t"/>
            <v:fill on="f" focussize="0,0"/>
            <v:stroke color="#FF0000" endarrow="block"/>
            <v:imagedata o:title=""/>
            <o:lock v:ext="edit"/>
          </v:shape>
        </w:pict>
      </w:r>
      <w:r>
        <w:rPr>
          <w:szCs w:val="21"/>
        </w:rPr>
        <w:t>3</w:t>
      </w:r>
      <w:r>
        <w:rPr>
          <w:rFonts w:hint="eastAsia"/>
          <w:szCs w:val="21"/>
        </w:rPr>
        <w:t>、注册并被审核通过后的志愿者登录网站后，可以通过进入自己的“会员中心”，进行会员投稿、个人设置、修改密码等操作。</w:t>
      </w:r>
    </w:p>
    <w:p>
      <w:pPr>
        <w:jc w:val="left"/>
        <w:rPr>
          <w:sz w:val="28"/>
          <w:szCs w:val="28"/>
        </w:rPr>
      </w:pPr>
      <w:r>
        <w:pict>
          <v:shape id="_x0000_s2068" o:spid="_x0000_s2068" o:spt="3" type="#_x0000_t3" style="position:absolute;left:0pt;margin-left:310.5pt;margin-top:81.55pt;height:45.75pt;width:141.5pt;z-index:251665408;mso-width-relative:page;mso-height-relative:page;" filled="f" stroked="t" coordsize="21600,21600">
            <v:path/>
            <v:fill on="f" focussize="0,0"/>
            <v:stroke color="#FF0000"/>
            <v:imagedata o:title=""/>
            <o:lock v:ext="edit"/>
          </v:shape>
        </w:pict>
      </w:r>
      <w:r>
        <w:pict>
          <v:shape id="_x0000_s2067" o:spid="_x0000_s2067" o:spt="3" type="#_x0000_t3" style="position:absolute;left:0pt;margin-left:52.1pt;margin-top:126.75pt;height:29.25pt;width:53.25pt;z-index:251663360;mso-width-relative:page;mso-height-relative:page;" filled="f" stroked="t" coordsize="21600,21600">
            <v:path/>
            <v:fill on="f" focussize="0,0"/>
            <v:stroke color="#FF0000"/>
            <v:imagedata o:title=""/>
            <o:lock v:ext="edit"/>
          </v:shape>
        </w:pict>
      </w:r>
      <w:r>
        <w:drawing>
          <wp:inline distT="0" distB="0" distL="114300" distR="114300">
            <wp:extent cx="2294890" cy="1955800"/>
            <wp:effectExtent l="0" t="0" r="10160" b="6350"/>
            <wp:docPr id="1" name="图片 1" descr="IMG_1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1325"/>
                    <pic:cNvPicPr>
                      <a:picLocks noChangeAspect="1"/>
                    </pic:cNvPicPr>
                  </pic:nvPicPr>
                  <pic:blipFill>
                    <a:blip r:embed="rId14"/>
                    <a:stretch>
                      <a:fillRect/>
                    </a:stretch>
                  </pic:blipFill>
                  <pic:spPr>
                    <a:xfrm>
                      <a:off x="0" y="0"/>
                      <a:ext cx="2294890" cy="1955800"/>
                    </a:xfrm>
                    <a:prstGeom prst="rect">
                      <a:avLst/>
                    </a:prstGeom>
                  </pic:spPr>
                </pic:pic>
              </a:graphicData>
            </a:graphic>
          </wp:inline>
        </w:drawing>
      </w:r>
      <w:r>
        <w:rPr>
          <w:rFonts w:hint="eastAsia"/>
          <w:lang w:val="en-US" w:eastAsia="zh-CN"/>
        </w:rPr>
        <w:t xml:space="preserve">   </w:t>
      </w:r>
      <w:r>
        <w:drawing>
          <wp:inline distT="0" distB="0" distL="114300" distR="114300">
            <wp:extent cx="2957830" cy="1552575"/>
            <wp:effectExtent l="0" t="0" r="13970" b="9525"/>
            <wp:docPr id="7" name="图片 7" descr="IMG_1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1326"/>
                    <pic:cNvPicPr>
                      <a:picLocks noChangeAspect="1"/>
                    </pic:cNvPicPr>
                  </pic:nvPicPr>
                  <pic:blipFill>
                    <a:blip r:embed="rId15"/>
                    <a:stretch>
                      <a:fillRect/>
                    </a:stretch>
                  </pic:blipFill>
                  <pic:spPr>
                    <a:xfrm>
                      <a:off x="0" y="0"/>
                      <a:ext cx="2957830" cy="1552575"/>
                    </a:xfrm>
                    <a:prstGeom prst="rect">
                      <a:avLst/>
                    </a:prstGeom>
                  </pic:spPr>
                </pic:pic>
              </a:graphicData>
            </a:graphic>
          </wp:inline>
        </w:drawing>
      </w:r>
    </w:p>
    <w:p>
      <w:pPr>
        <w:jc w:val="left"/>
        <w:rPr>
          <w:szCs w:val="21"/>
        </w:rPr>
      </w:pPr>
      <w:r>
        <w:rPr>
          <w:szCs w:val="21"/>
        </w:rPr>
        <w:t>4</w:t>
      </w:r>
      <w:r>
        <w:rPr>
          <w:rFonts w:hint="eastAsia"/>
          <w:szCs w:val="21"/>
        </w:rPr>
        <w:t>、注册完成的志愿者一定牢记自己的用户名、密码，便于登录，防止泄密。</w:t>
      </w:r>
      <w:bookmarkStart w:id="0" w:name="_GoBack"/>
      <w:bookmarkEnd w:id="0"/>
    </w:p>
    <w:p>
      <w:pPr>
        <w:jc w:val="left"/>
        <w:rPr>
          <w:szCs w:val="21"/>
        </w:rPr>
      </w:pPr>
      <w:r>
        <w:rPr>
          <w:szCs w:val="21"/>
        </w:rPr>
        <w:t>5</w:t>
      </w:r>
      <w:r>
        <w:rPr>
          <w:rFonts w:hint="eastAsia"/>
          <w:szCs w:val="21"/>
        </w:rPr>
        <w:t>、注册人员要求是</w:t>
      </w:r>
      <w:r>
        <w:rPr>
          <w:szCs w:val="21"/>
        </w:rPr>
        <w:t>14</w:t>
      </w:r>
      <w:r>
        <w:rPr>
          <w:rFonts w:hint="eastAsia"/>
          <w:szCs w:val="21"/>
        </w:rPr>
        <w:t>周岁以上的志愿者，原则上不设年龄上限，但以青年志愿者为主。</w:t>
      </w:r>
    </w:p>
    <w:p>
      <w:pPr>
        <w:jc w:val="left"/>
        <w:rPr>
          <w:szCs w:val="21"/>
        </w:rPr>
      </w:pPr>
      <w:r>
        <w:rPr>
          <w:rFonts w:hint="eastAsia"/>
          <w:szCs w:val="21"/>
        </w:rPr>
        <w:t>6、“山东青年志愿者官方网站”将作为团省委唯一的权威信息发布网站，日后与志愿者工作相关的政策文件、新闻动态、活动招募等重要内容都将通过该网站进行宣传发布，请各单位密切关注网站动态，及时开展工作。</w:t>
      </w:r>
    </w:p>
    <w:p>
      <w:pPr>
        <w:jc w:val="left"/>
        <w:rPr>
          <w:szCs w:val="21"/>
        </w:rPr>
      </w:pPr>
      <w:r>
        <w:rPr>
          <w:rFonts w:hint="eastAsia"/>
          <w:szCs w:val="21"/>
        </w:rPr>
        <w:t>7、注册并审核通过的志愿者可通过两种方式向我们报送志愿服务活动信息，一是通过“会员中心”中的“会员投稿”功能进行稿件投递，二是将活动信息发送到邮箱</w:t>
      </w:r>
      <w:r>
        <w:rPr>
          <w:szCs w:val="21"/>
        </w:rPr>
        <w:t>wf</w:t>
      </w:r>
      <w:r>
        <w:rPr>
          <w:rFonts w:hint="eastAsia"/>
          <w:szCs w:val="21"/>
          <w:lang w:val="en-US" w:eastAsia="zh-CN"/>
        </w:rPr>
        <w:t>kjcxb</w:t>
      </w:r>
      <w:r>
        <w:rPr>
          <w:szCs w:val="21"/>
        </w:rPr>
        <w:t>@</w:t>
      </w:r>
      <w:r>
        <w:rPr>
          <w:rFonts w:hint="eastAsia"/>
          <w:szCs w:val="21"/>
          <w:lang w:val="en-US" w:eastAsia="zh-CN"/>
        </w:rPr>
        <w:t>wfu.edu.</w:t>
      </w:r>
      <w:r>
        <w:rPr>
          <w:szCs w:val="21"/>
        </w:rPr>
        <w:t>c</w:t>
      </w:r>
      <w:r>
        <w:rPr>
          <w:rFonts w:hint="eastAsia"/>
          <w:szCs w:val="21"/>
          <w:lang w:val="en-US" w:eastAsia="zh-CN"/>
        </w:rPr>
        <w:t>n</w:t>
      </w:r>
      <w:r>
        <w:rPr>
          <w:rFonts w:hint="eastAsia"/>
          <w:szCs w:val="21"/>
        </w:rPr>
        <w:t>，我们收到后会及时审核发布。</w:t>
      </w:r>
    </w:p>
    <w:p>
      <w:pPr>
        <w:snapToGrid w:val="0"/>
        <w:spacing w:line="520" w:lineRule="exact"/>
      </w:pPr>
      <w:r>
        <w:rPr>
          <w:rFonts w:hint="eastAsia" w:ascii="黑体" w:hAnsi="黑体" w:eastAsia="黑体" w:cs="黑体"/>
          <w:sz w:val="32"/>
          <w:szCs w:val="32"/>
        </w:rPr>
        <w:t>附件4：</w:t>
      </w:r>
    </w:p>
    <w:p>
      <w:pPr>
        <w:jc w:val="center"/>
        <w:rPr>
          <w:rFonts w:ascii="方正小标宋简体" w:eastAsia="方正小标宋简体"/>
          <w:sz w:val="36"/>
          <w:szCs w:val="36"/>
        </w:rPr>
      </w:pPr>
      <w:r>
        <w:rPr>
          <w:rFonts w:hint="eastAsia" w:ascii="方正小标宋简体" w:eastAsia="方正小标宋简体"/>
          <w:sz w:val="36"/>
          <w:szCs w:val="36"/>
        </w:rPr>
        <w:t>山东青年志愿者官方网站团体注册说明</w:t>
      </w:r>
    </w:p>
    <w:p>
      <w:pPr>
        <w:jc w:val="left"/>
        <w:rPr>
          <w:b/>
          <w:sz w:val="24"/>
        </w:rPr>
      </w:pPr>
      <w:r>
        <w:rPr>
          <w:rFonts w:hint="eastAsia"/>
          <w:b/>
          <w:sz w:val="24"/>
        </w:rPr>
        <w:t>一、注册步骤</w:t>
      </w:r>
    </w:p>
    <w:p/>
    <w:p>
      <w:pPr>
        <w:jc w:val="left"/>
        <w:rPr>
          <w:szCs w:val="21"/>
        </w:rPr>
      </w:pPr>
      <w:r>
        <w:rPr>
          <w:szCs w:val="21"/>
        </w:rPr>
        <w:t>1</w:t>
      </w:r>
      <w:r>
        <w:rPr>
          <w:rFonts w:hint="eastAsia"/>
          <w:szCs w:val="21"/>
        </w:rPr>
        <w:t>、在浏览器中输入“山东青年志愿者官方网站”网址</w:t>
      </w:r>
      <w:r>
        <w:fldChar w:fldCharType="begin"/>
      </w:r>
      <w:r>
        <w:instrText xml:space="preserve"> HYPERLINK "http://www.sdzyz.com.cn/" </w:instrText>
      </w:r>
      <w:r>
        <w:fldChar w:fldCharType="separate"/>
      </w:r>
      <w:r>
        <w:rPr>
          <w:rStyle w:val="7"/>
          <w:szCs w:val="21"/>
        </w:rPr>
        <w:t>http://www.sdzyz.com.cn/</w:t>
      </w:r>
      <w:r>
        <w:rPr>
          <w:rStyle w:val="7"/>
          <w:szCs w:val="21"/>
        </w:rPr>
        <w:fldChar w:fldCharType="end"/>
      </w:r>
      <w:r>
        <w:rPr>
          <w:rFonts w:hint="eastAsia"/>
          <w:szCs w:val="21"/>
        </w:rPr>
        <w:t>，进入网站，页面显示</w:t>
      </w:r>
    </w:p>
    <w:p>
      <w:pPr>
        <w:jc w:val="left"/>
        <w:rPr>
          <w:sz w:val="28"/>
          <w:szCs w:val="28"/>
        </w:rPr>
      </w:pPr>
      <w:r>
        <w:drawing>
          <wp:anchor distT="0" distB="0" distL="114300" distR="114300" simplePos="0" relativeHeight="251678720" behindDoc="0" locked="0" layoutInCell="1" allowOverlap="1">
            <wp:simplePos x="0" y="0"/>
            <wp:positionH relativeFrom="column">
              <wp:posOffset>953135</wp:posOffset>
            </wp:positionH>
            <wp:positionV relativeFrom="paragraph">
              <wp:posOffset>148590</wp:posOffset>
            </wp:positionV>
            <wp:extent cx="4038600" cy="2070735"/>
            <wp:effectExtent l="0" t="0" r="0" b="5715"/>
            <wp:wrapNone/>
            <wp:docPr id="8" name="图片 0" descr="步骤1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0" descr="步骤1_副本.jpg"/>
                    <pic:cNvPicPr>
                      <a:picLocks noChangeAspect="1"/>
                    </pic:cNvPicPr>
                  </pic:nvPicPr>
                  <pic:blipFill>
                    <a:blip r:embed="rId9"/>
                    <a:stretch>
                      <a:fillRect/>
                    </a:stretch>
                  </pic:blipFill>
                  <pic:spPr>
                    <a:xfrm>
                      <a:off x="0" y="0"/>
                      <a:ext cx="4038600" cy="2070735"/>
                    </a:xfrm>
                    <a:prstGeom prst="rect">
                      <a:avLst/>
                    </a:prstGeom>
                    <a:noFill/>
                    <a:ln w="9525">
                      <a:noFill/>
                    </a:ln>
                  </pic:spPr>
                </pic:pic>
              </a:graphicData>
            </a:graphic>
          </wp:anchor>
        </w:drawing>
      </w: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Cs w:val="21"/>
        </w:rPr>
      </w:pPr>
      <w:r>
        <w:pict>
          <v:shape id="_x0000_s2071" o:spid="_x0000_s2071" o:spt="32" type="#_x0000_t32" style="position:absolute;left:0pt;flip:y;margin-left:388.8pt;margin-top:9.5pt;height:20.25pt;width:15pt;z-index:251688960;mso-width-relative:page;mso-height-relative:page;" o:connectortype="straight" filled="f" stroked="t" coordsize="21600,21600">
            <v:path arrowok="t"/>
            <v:fill on="f" focussize="0,0"/>
            <v:stroke color="#FF0000" endarrow="block"/>
            <v:imagedata o:title=""/>
            <o:lock v:ext="edit"/>
          </v:shape>
        </w:pict>
      </w:r>
      <w:r>
        <w:pict>
          <v:shape id="_x0000_s2072" o:spid="_x0000_s2072" o:spt="32" type="#_x0000_t32" style="position:absolute;left:0pt;flip:y;margin-left:74.55pt;margin-top:14pt;height:120pt;width:141.75pt;z-index:251686912;mso-width-relative:page;mso-height-relative:page;" o:connectortype="straight" filled="f" stroked="t" coordsize="21600,21600">
            <v:path arrowok="t"/>
            <v:fill on="f" focussize="0,0"/>
            <v:stroke color="#FF0000" endarrow="block"/>
            <v:imagedata o:title=""/>
            <o:lock v:ext="edit"/>
          </v:shape>
        </w:pict>
      </w:r>
      <w:r>
        <w:pict>
          <v:shape id="_x0000_s2073" o:spid="_x0000_s2073" o:spt="32" type="#_x0000_t32" style="position:absolute;left:0pt;flip:y;margin-left:19.05pt;margin-top:14pt;height:48pt;width:87.75pt;z-index:251684864;mso-width-relative:page;mso-height-relative:page;" o:connectortype="straight" filled="f" stroked="t" coordsize="21600,21600">
            <v:path arrowok="t"/>
            <v:fill on="f" focussize="0,0"/>
            <v:stroke color="#FF0000" endarrow="block"/>
            <v:imagedata o:title=""/>
            <o:lock v:ext="edit"/>
          </v:shape>
        </w:pict>
      </w:r>
      <w:r>
        <w:rPr>
          <w:szCs w:val="21"/>
        </w:rPr>
        <w:t>2</w:t>
      </w:r>
      <w:r>
        <w:rPr>
          <w:rFonts w:hint="eastAsia"/>
          <w:szCs w:val="21"/>
        </w:rPr>
        <w:t>、在页面左上角的“登录”栏目下，点击“注册”按钮，进入注册页面，选择“团体注册”，</w:t>
      </w:r>
    </w:p>
    <w:p>
      <w:r>
        <w:pict>
          <v:shape id="_x0000_s2074" o:spid="_x0000_s2074" o:spt="3" type="#_x0000_t3" style="position:absolute;left:0pt;margin-left:361.8pt;margin-top:14.15pt;height:25.5pt;width:51.75pt;z-index:251687936;mso-width-relative:page;mso-height-relative:page;" filled="f" stroked="t" coordsize="21600,21600">
            <v:path/>
            <v:fill on="f" focussize="0,0"/>
            <v:stroke color="#FF0000"/>
            <v:imagedata o:title=""/>
            <o:lock v:ext="edit"/>
          </v:shape>
        </w:pict>
      </w:r>
      <w:r>
        <w:drawing>
          <wp:anchor distT="0" distB="0" distL="114300" distR="114300" simplePos="0" relativeHeight="251680768" behindDoc="0" locked="0" layoutInCell="1" allowOverlap="1">
            <wp:simplePos x="0" y="0"/>
            <wp:positionH relativeFrom="column">
              <wp:posOffset>-158115</wp:posOffset>
            </wp:positionH>
            <wp:positionV relativeFrom="paragraph">
              <wp:posOffset>198755</wp:posOffset>
            </wp:positionV>
            <wp:extent cx="2524125" cy="1866900"/>
            <wp:effectExtent l="0" t="0" r="9525" b="0"/>
            <wp:wrapSquare wrapText="bothSides"/>
            <wp:docPr id="9" name="图片 1" descr="步骤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步骤2（1）.jpg"/>
                    <pic:cNvPicPr>
                      <a:picLocks noChangeAspect="1"/>
                    </pic:cNvPicPr>
                  </pic:nvPicPr>
                  <pic:blipFill>
                    <a:blip r:embed="rId11"/>
                    <a:stretch>
                      <a:fillRect/>
                    </a:stretch>
                  </pic:blipFill>
                  <pic:spPr>
                    <a:xfrm>
                      <a:off x="0" y="0"/>
                      <a:ext cx="2524125" cy="1866900"/>
                    </a:xfrm>
                    <a:prstGeom prst="rect">
                      <a:avLst/>
                    </a:prstGeom>
                    <a:noFill/>
                    <a:ln w="9525">
                      <a:noFill/>
                    </a:ln>
                  </pic:spPr>
                </pic:pic>
              </a:graphicData>
            </a:graphic>
          </wp:anchor>
        </w:drawing>
      </w:r>
    </w:p>
    <w:p>
      <w:r>
        <w:drawing>
          <wp:anchor distT="0" distB="0" distL="114300" distR="114300" simplePos="0" relativeHeight="251679744" behindDoc="0" locked="0" layoutInCell="1" allowOverlap="1">
            <wp:simplePos x="0" y="0"/>
            <wp:positionH relativeFrom="column">
              <wp:posOffset>19050</wp:posOffset>
            </wp:positionH>
            <wp:positionV relativeFrom="paragraph">
              <wp:posOffset>635</wp:posOffset>
            </wp:positionV>
            <wp:extent cx="3724275" cy="2800350"/>
            <wp:effectExtent l="0" t="0" r="9525" b="0"/>
            <wp:wrapNone/>
            <wp:docPr id="10" name="图片 1" descr="QQ截图201501141454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QQ截图20150114145452.png"/>
                    <pic:cNvPicPr>
                      <a:picLocks noChangeAspect="1"/>
                    </pic:cNvPicPr>
                  </pic:nvPicPr>
                  <pic:blipFill>
                    <a:blip r:embed="rId16"/>
                    <a:srcRect r="19006"/>
                    <a:stretch>
                      <a:fillRect/>
                    </a:stretch>
                  </pic:blipFill>
                  <pic:spPr>
                    <a:xfrm>
                      <a:off x="0" y="0"/>
                      <a:ext cx="3724275" cy="2800350"/>
                    </a:xfrm>
                    <a:prstGeom prst="rect">
                      <a:avLst/>
                    </a:prstGeom>
                    <a:noFill/>
                    <a:ln w="9525">
                      <a:noFill/>
                    </a:ln>
                  </pic:spPr>
                </pic:pic>
              </a:graphicData>
            </a:graphic>
          </wp:anchor>
        </w:drawing>
      </w:r>
    </w:p>
    <w:p>
      <w:r>
        <w:pict>
          <v:shape id="_x0000_s2077" o:spid="_x0000_s2077" o:spt="3" type="#_x0000_t3" style="position:absolute;left:0pt;margin-left:-201pt;margin-top:15.2pt;height:19.5pt;width:39.75pt;z-index:251683840;mso-width-relative:page;mso-height-relative:page;" filled="f" stroked="t" coordsize="21600,21600">
            <v:path/>
            <v:fill on="f" focussize="0,0"/>
            <v:stroke color="#FF0000"/>
            <v:imagedata o:title=""/>
            <o:lock v:ext="edit"/>
          </v:shape>
        </w:pict>
      </w:r>
    </w:p>
    <w:p>
      <w:pPr>
        <w:jc w:val="right"/>
      </w:pPr>
    </w:p>
    <w:p>
      <w:pPr>
        <w:jc w:val="right"/>
      </w:pPr>
    </w:p>
    <w:p>
      <w:pPr>
        <w:jc w:val="right"/>
      </w:pPr>
    </w:p>
    <w:p>
      <w:pPr>
        <w:jc w:val="right"/>
      </w:pPr>
    </w:p>
    <w:p>
      <w:pPr>
        <w:jc w:val="right"/>
      </w:pPr>
      <w:r>
        <w:pict>
          <v:shape id="_x0000_s2078" o:spid="_x0000_s2078" o:spt="3" type="#_x0000_t3" style="position:absolute;left:0pt;margin-left:-149.25pt;margin-top:9.2pt;height:18.75pt;width:38.25pt;z-index:251685888;mso-width-relative:page;mso-height-relative:page;" filled="f" stroked="t" coordsize="21600,21600">
            <v:path/>
            <v:fill on="f" focussize="0,0"/>
            <v:stroke color="#FF0000"/>
            <v:imagedata o:title=""/>
            <o:lock v:ext="edit"/>
          </v:shape>
        </w:pict>
      </w:r>
    </w:p>
    <w:p>
      <w:pPr>
        <w:jc w:val="right"/>
      </w:pPr>
    </w:p>
    <w:p>
      <w:pPr>
        <w:jc w:val="right"/>
      </w:pPr>
    </w:p>
    <w:p>
      <w:pPr>
        <w:jc w:val="right"/>
      </w:pPr>
    </w:p>
    <w:p>
      <w:pPr>
        <w:jc w:val="right"/>
      </w:pPr>
      <w:r>
        <w:pict>
          <v:shape id="_x0000_s2079" o:spid="_x0000_s2079" o:spt="3" type="#_x0000_t3" style="position:absolute;left:0pt;margin-left:321.3pt;margin-top:14.3pt;height:22.5pt;width:99pt;z-index:251689984;mso-width-relative:page;mso-height-relative:page;" filled="f" stroked="t" coordsize="21600,21600">
            <v:path/>
            <v:fill on="f" focussize="0,0"/>
            <v:stroke color="#FF0000"/>
            <v:imagedata o:title=""/>
            <o:lock v:ext="edit"/>
          </v:shape>
        </w:pict>
      </w:r>
    </w:p>
    <w:p>
      <w:pPr>
        <w:jc w:val="right"/>
      </w:pPr>
    </w:p>
    <w:p>
      <w:pPr>
        <w:jc w:val="right"/>
      </w:pPr>
      <w:r>
        <w:pict>
          <v:shape id="_x0000_s2080" o:spid="_x0000_s2080" o:spt="32" type="#_x0000_t32" style="position:absolute;left:0pt;flip:x;margin-left:303.3pt;margin-top:5.6pt;height:42.75pt;width:58.5pt;z-index:251691008;mso-width-relative:page;mso-height-relative:page;" o:connectortype="straight" filled="f" stroked="t" coordsize="21600,21600">
            <v:path arrowok="t"/>
            <v:fill on="f" focussize="0,0"/>
            <v:stroke color="#FF0000" endarrow="block"/>
            <v:imagedata o:title=""/>
            <o:lock v:ext="edit"/>
          </v:shape>
        </w:pict>
      </w:r>
    </w:p>
    <w:p>
      <w:pPr>
        <w:jc w:val="right"/>
      </w:pPr>
    </w:p>
    <w:p>
      <w:pPr>
        <w:jc w:val="left"/>
        <w:rPr>
          <w:szCs w:val="21"/>
        </w:rPr>
      </w:pPr>
    </w:p>
    <w:p>
      <w:pPr>
        <w:jc w:val="left"/>
        <w:rPr>
          <w:szCs w:val="21"/>
        </w:rPr>
      </w:pPr>
      <w:r>
        <w:drawing>
          <wp:anchor distT="0" distB="0" distL="114300" distR="114300" simplePos="0" relativeHeight="251681792" behindDoc="0" locked="0" layoutInCell="1" allowOverlap="1">
            <wp:simplePos x="0" y="0"/>
            <wp:positionH relativeFrom="column">
              <wp:posOffset>2213610</wp:posOffset>
            </wp:positionH>
            <wp:positionV relativeFrom="paragraph">
              <wp:posOffset>238760</wp:posOffset>
            </wp:positionV>
            <wp:extent cx="942975" cy="352425"/>
            <wp:effectExtent l="0" t="0" r="9525" b="9525"/>
            <wp:wrapNone/>
            <wp:docPr id="11" name="图片 4" descr="步骤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descr="步骤3.jpg"/>
                    <pic:cNvPicPr>
                      <a:picLocks noChangeAspect="1"/>
                    </pic:cNvPicPr>
                  </pic:nvPicPr>
                  <pic:blipFill>
                    <a:blip r:embed="rId12"/>
                    <a:stretch>
                      <a:fillRect/>
                    </a:stretch>
                  </pic:blipFill>
                  <pic:spPr>
                    <a:xfrm>
                      <a:off x="0" y="0"/>
                      <a:ext cx="942975" cy="352425"/>
                    </a:xfrm>
                    <a:prstGeom prst="rect">
                      <a:avLst/>
                    </a:prstGeom>
                    <a:noFill/>
                    <a:ln w="9525">
                      <a:noFill/>
                    </a:ln>
                  </pic:spPr>
                </pic:pic>
              </a:graphicData>
            </a:graphic>
          </wp:anchor>
        </w:drawing>
      </w:r>
      <w:r>
        <w:rPr>
          <w:rFonts w:hint="eastAsia"/>
          <w:szCs w:val="21"/>
        </w:rPr>
        <w:t>然后按要求逐条填写注册内容。（因每个电子邮箱只能注册一个账号，为避免重复，建议使用志愿团体办公邮箱。）</w:t>
      </w:r>
    </w:p>
    <w:p>
      <w:pPr>
        <w:jc w:val="left"/>
        <w:rPr>
          <w:szCs w:val="21"/>
        </w:rPr>
      </w:pPr>
      <w:r>
        <w:rPr>
          <w:szCs w:val="21"/>
        </w:rPr>
        <w:t>3</w:t>
      </w:r>
      <w:r>
        <w:rPr>
          <w:rFonts w:hint="eastAsia"/>
          <w:szCs w:val="21"/>
        </w:rPr>
        <w:t>、填写完成后点击“提交信息”按钮进行提交，注册完成。</w:t>
      </w:r>
    </w:p>
    <w:p>
      <w:pPr>
        <w:jc w:val="left"/>
        <w:rPr>
          <w:szCs w:val="21"/>
        </w:rPr>
      </w:pPr>
      <w:r>
        <w:rPr>
          <w:szCs w:val="21"/>
        </w:rPr>
        <w:t>4</w:t>
      </w:r>
      <w:r>
        <w:rPr>
          <w:rFonts w:hint="eastAsia"/>
          <w:szCs w:val="21"/>
        </w:rPr>
        <w:t>、注册完成后，团委将在第一时间对注册团体进行信息审核。</w:t>
      </w:r>
    </w:p>
    <w:p>
      <w:pPr>
        <w:jc w:val="left"/>
        <w:rPr>
          <w:szCs w:val="21"/>
        </w:rPr>
      </w:pPr>
    </w:p>
    <w:p>
      <w:pPr>
        <w:jc w:val="left"/>
        <w:rPr>
          <w:b/>
          <w:sz w:val="24"/>
        </w:rPr>
      </w:pPr>
      <w:r>
        <w:rPr>
          <w:rFonts w:hint="eastAsia"/>
          <w:b/>
          <w:sz w:val="24"/>
        </w:rPr>
        <w:t>二、注册注意事项</w:t>
      </w:r>
    </w:p>
    <w:p>
      <w:pPr>
        <w:jc w:val="left"/>
        <w:rPr>
          <w:b/>
          <w:sz w:val="24"/>
        </w:rPr>
      </w:pPr>
    </w:p>
    <w:p>
      <w:pPr>
        <w:jc w:val="left"/>
        <w:rPr>
          <w:szCs w:val="21"/>
        </w:rPr>
      </w:pPr>
      <w:r>
        <w:rPr>
          <w:szCs w:val="21"/>
        </w:rPr>
        <w:t>1</w:t>
      </w:r>
      <w:r>
        <w:rPr>
          <w:rFonts w:hint="eastAsia"/>
          <w:szCs w:val="21"/>
        </w:rPr>
        <w:t>、进行注册的志愿服务团体不以在民政局注册为限，学校、企事业单位、社会组织等各类型的志愿服务团体、团队皆可在本网站进行团体注册。</w:t>
      </w:r>
    </w:p>
    <w:p>
      <w:pPr>
        <w:rPr>
          <w:szCs w:val="21"/>
        </w:rPr>
      </w:pPr>
      <w:r>
        <w:pict>
          <v:shape id="_x0000_s2082" o:spid="_x0000_s2082" o:spt="32" type="#_x0000_t32" style="position:absolute;left:0pt;flip:y;margin-left:131.85pt;margin-top:12.45pt;height:72.1pt;width:51.2pt;z-index:251693056;mso-width-relative:page;mso-height-relative:page;" filled="f" stroked="t" coordsize="21600,21600">
            <v:path arrowok="t"/>
            <v:fill on="f" focussize="0,0"/>
            <v:stroke color="#FF0000" endarrow="block"/>
            <v:imagedata o:title=""/>
            <o:lock v:ext="edit"/>
          </v:shape>
        </w:pict>
      </w:r>
      <w:r>
        <w:rPr>
          <w:szCs w:val="21"/>
        </w:rPr>
        <w:t>2</w:t>
      </w:r>
      <w:r>
        <w:rPr>
          <w:rFonts w:hint="eastAsia"/>
          <w:szCs w:val="21"/>
        </w:rPr>
        <w:t>、“团体基本信息”条目下，“就近服务机构”信息框填写时务必从下拉菜单中找到并选择“潍坊</w:t>
      </w:r>
      <w:r>
        <w:rPr>
          <w:rFonts w:hint="eastAsia"/>
          <w:szCs w:val="21"/>
          <w:lang w:eastAsia="zh-CN"/>
        </w:rPr>
        <w:t>学院</w:t>
      </w:r>
      <w:r>
        <w:rPr>
          <w:rFonts w:hint="eastAsia"/>
          <w:szCs w:val="21"/>
        </w:rPr>
        <w:t>”。</w:t>
      </w:r>
    </w:p>
    <w:p>
      <w:pPr>
        <w:jc w:val="center"/>
      </w:pPr>
      <w:r>
        <w:pict>
          <v:shape id="_x0000_s2084" o:spid="_x0000_s2084" o:spt="3" type="#_x0000_t3" style="position:absolute;left:0pt;margin-left:42.35pt;margin-top:52.55pt;height:28.5pt;width:194.25pt;z-index:251692032;mso-width-relative:page;mso-height-relative:page;" filled="f" stroked="t" coordsize="21600,21600">
            <v:path/>
            <v:fill on="f" focussize="0,0"/>
            <v:stroke color="#FF0000"/>
            <v:imagedata o:title=""/>
            <o:lock v:ext="edit"/>
          </v:shape>
        </w:pict>
      </w:r>
      <w:r>
        <w:drawing>
          <wp:inline distT="0" distB="0" distL="114300" distR="114300">
            <wp:extent cx="4466590" cy="1733550"/>
            <wp:effectExtent l="0" t="0" r="10160" b="0"/>
            <wp:docPr id="17" name="图片 17" descr="团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团队"/>
                    <pic:cNvPicPr>
                      <a:picLocks noChangeAspect="1"/>
                    </pic:cNvPicPr>
                  </pic:nvPicPr>
                  <pic:blipFill>
                    <a:blip r:embed="rId17"/>
                    <a:stretch>
                      <a:fillRect/>
                    </a:stretch>
                  </pic:blipFill>
                  <pic:spPr>
                    <a:xfrm>
                      <a:off x="0" y="0"/>
                      <a:ext cx="4466590" cy="1733550"/>
                    </a:xfrm>
                    <a:prstGeom prst="rect">
                      <a:avLst/>
                    </a:prstGeom>
                  </pic:spPr>
                </pic:pic>
              </a:graphicData>
            </a:graphic>
          </wp:inline>
        </w:drawing>
      </w:r>
      <w:r>
        <w:pict>
          <v:shape id="_x0000_s2086" o:spid="_x0000_s2086" o:spt="3" type="#_x0000_t3" style="position:absolute;left:0pt;margin-left:43.8pt;margin-top:110.2pt;height:25.5pt;width:66.75pt;z-index:251696128;mso-width-relative:page;mso-height-relative:page;" filled="f" stroked="t" coordsize="21600,21600">
            <v:path/>
            <v:fill on="f" focussize="0,0"/>
            <v:stroke color="#FF0000"/>
            <v:imagedata o:title=""/>
            <o:lock v:ext="edit"/>
          </v:shape>
        </w:pict>
      </w:r>
      <w:r>
        <w:pict>
          <v:shape id="_x0000_s2087" o:spid="_x0000_s2087" o:spt="32" type="#_x0000_t32" style="position:absolute;left:0pt;flip:x;margin-left:157.55pt;margin-top:107.7pt;height:49.85pt;width:33.95pt;z-index:251695104;mso-width-relative:page;mso-height-relative:page;" filled="f" stroked="t" coordsize="21600,21600">
            <v:path arrowok="t"/>
            <v:fill on="f" focussize="0,0"/>
            <v:stroke color="#FF0000" endarrow="block"/>
            <v:imagedata o:title=""/>
            <o:lock v:ext="edit"/>
          </v:shape>
        </w:pict>
      </w:r>
      <w:r>
        <w:pict>
          <v:shape id="_x0000_s2085" o:spid="_x0000_s2085" o:spt="3" type="#_x0000_t3" style="position:absolute;left:0pt;margin-left:64.25pt;margin-top:82.4pt;height:24.75pt;width:189.75pt;z-index:251694080;mso-width-relative:page;mso-height-relative:page;" filled="f" stroked="t" coordsize="21600,21600">
            <v:path/>
            <v:fill on="f" focussize="0,0"/>
            <v:stroke color="#FF0000"/>
            <v:imagedata o:title=""/>
            <o:lock v:ext="edit"/>
          </v:shape>
        </w:pict>
      </w:r>
    </w:p>
    <w:p/>
    <w:p>
      <w:pPr>
        <w:rPr>
          <w:szCs w:val="21"/>
        </w:rPr>
      </w:pPr>
      <w:r>
        <w:t>3</w:t>
      </w:r>
      <w:r>
        <w:rPr>
          <w:rFonts w:hint="eastAsia"/>
        </w:rPr>
        <w:t>、</w:t>
      </w:r>
      <w:r>
        <w:rPr>
          <w:rFonts w:hint="eastAsia"/>
          <w:szCs w:val="21"/>
        </w:rPr>
        <w:t>“团体基本信息”条目下，“团体类型”信息框选择时（见上图），学校志愿服务组织从下拉菜单中选择“学校”，其他志愿服务团体根据自身实际情况从下拉菜单中进行选择即可。</w:t>
      </w:r>
    </w:p>
    <w:p>
      <w:pPr>
        <w:rPr>
          <w:szCs w:val="21"/>
        </w:rPr>
      </w:pPr>
      <w:r>
        <w:rPr>
          <w:szCs w:val="21"/>
        </w:rPr>
        <w:t>4</w:t>
      </w:r>
      <w:r>
        <w:rPr>
          <w:rFonts w:hint="eastAsia"/>
          <w:szCs w:val="21"/>
        </w:rPr>
        <w:t>、“团体基本信息”条目下，“主管单位名称”信息框填写时（见上图），学校里的志愿服务组织填写本院校团委，其他志愿服务团体根据自身实际情况进行填写即可。</w:t>
      </w:r>
    </w:p>
    <w:p>
      <w:pPr>
        <w:rPr>
          <w:szCs w:val="21"/>
        </w:rPr>
      </w:pPr>
      <w:r>
        <w:rPr>
          <w:szCs w:val="21"/>
        </w:rPr>
        <w:t>5</w:t>
      </w:r>
      <w:r>
        <w:rPr>
          <w:rFonts w:hint="eastAsia"/>
          <w:szCs w:val="21"/>
        </w:rPr>
        <w:t>、注册并被审核通过后的志愿团体登录网站后，可以通过进入自己的“会员中心”，进行会员投稿、个人设置、修改密码等操作。</w:t>
      </w:r>
    </w:p>
    <w:p>
      <w:pPr>
        <w:rPr>
          <w:szCs w:val="21"/>
        </w:rPr>
      </w:pPr>
      <w:r>
        <w:rPr>
          <w:szCs w:val="21"/>
        </w:rPr>
        <w:t>6</w:t>
      </w:r>
      <w:r>
        <w:rPr>
          <w:rFonts w:hint="eastAsia"/>
          <w:szCs w:val="21"/>
        </w:rPr>
        <w:t>、注册完成的志愿者一定牢记自己的用户名、密码，便于登录，防止泄密。</w:t>
      </w:r>
    </w:p>
    <w:p>
      <w:pPr>
        <w:rPr>
          <w:szCs w:val="21"/>
        </w:rPr>
      </w:pPr>
      <w:r>
        <w:rPr>
          <w:szCs w:val="21"/>
        </w:rPr>
        <w:t>7</w:t>
      </w:r>
      <w:r>
        <w:rPr>
          <w:rFonts w:hint="eastAsia"/>
          <w:szCs w:val="21"/>
        </w:rPr>
        <w:t>、团委对团体注册原则上不做数量上的具体要求，但鼓励、支持广大志愿服务团体进行网站注册，便于加强工作联系，推动工作开展。</w:t>
      </w:r>
    </w:p>
    <w:p>
      <w:pPr>
        <w:jc w:val="left"/>
        <w:rPr>
          <w:szCs w:val="21"/>
        </w:rPr>
      </w:pPr>
      <w:r>
        <w:rPr>
          <w:szCs w:val="21"/>
        </w:rPr>
        <w:t>8</w:t>
      </w:r>
      <w:r>
        <w:rPr>
          <w:rFonts w:hint="eastAsia"/>
          <w:szCs w:val="21"/>
        </w:rPr>
        <w:t>、注册并审核通过的志愿团体可通过两种方式向我们报送志愿服务活动信息，一是通过“会员中心”中的“会员投稿”功能进行稿件投递，二是将活动信息发送到邮箱</w:t>
      </w:r>
      <w:r>
        <w:rPr>
          <w:szCs w:val="21"/>
        </w:rPr>
        <w:t>wf</w:t>
      </w:r>
      <w:r>
        <w:rPr>
          <w:rFonts w:hint="eastAsia"/>
          <w:szCs w:val="21"/>
          <w:lang w:val="en-US" w:eastAsia="zh-CN"/>
        </w:rPr>
        <w:t>kjcxb</w:t>
      </w:r>
      <w:r>
        <w:rPr>
          <w:szCs w:val="21"/>
        </w:rPr>
        <w:t>@</w:t>
      </w:r>
      <w:r>
        <w:rPr>
          <w:rFonts w:hint="eastAsia"/>
          <w:szCs w:val="21"/>
          <w:lang w:val="en-US" w:eastAsia="zh-CN"/>
        </w:rPr>
        <w:t>wfu.edu.</w:t>
      </w:r>
      <w:r>
        <w:rPr>
          <w:szCs w:val="21"/>
        </w:rPr>
        <w:t>c</w:t>
      </w:r>
      <w:r>
        <w:rPr>
          <w:rFonts w:hint="eastAsia"/>
          <w:szCs w:val="21"/>
          <w:lang w:val="en-US" w:eastAsia="zh-CN"/>
        </w:rPr>
        <w:t>n</w:t>
      </w:r>
      <w:r>
        <w:rPr>
          <w:rFonts w:hint="eastAsia"/>
          <w:szCs w:val="21"/>
        </w:rPr>
        <w:t>，我们收到后会及时审核发布。</w:t>
      </w:r>
    </w:p>
    <w:p/>
    <w:p/>
    <w:p>
      <w:pPr>
        <w:spacing w:line="560" w:lineRule="exact"/>
        <w:rPr>
          <w:rFonts w:ascii="宋体" w:hAnsi="宋体" w:cs="宋体"/>
          <w:color w:val="000000"/>
          <w:kern w:val="0"/>
          <w:sz w:val="28"/>
          <w:szCs w:val="28"/>
        </w:rPr>
      </w:pPr>
    </w:p>
    <w:p>
      <w:pPr>
        <w:spacing w:line="20" w:lineRule="exact"/>
        <w:ind w:firstLine="560" w:firstLineChars="200"/>
        <w:rPr>
          <w:rFonts w:ascii="宋体" w:hAnsi="宋体" w:cs="宋体"/>
          <w:color w:val="000000"/>
          <w:kern w:val="0"/>
          <w:sz w:val="28"/>
          <w:szCs w:val="28"/>
        </w:rPr>
      </w:pPr>
    </w:p>
    <w:p>
      <w:pPr>
        <w:tabs>
          <w:tab w:val="left" w:pos="8715"/>
        </w:tabs>
        <w:spacing w:line="576" w:lineRule="exact"/>
        <w:ind w:right="-89"/>
        <w:rPr>
          <w:rFonts w:ascii="仿宋_GB2312" w:eastAsia="仿宋_GB2312"/>
          <w:color w:val="000000"/>
          <w:sz w:val="32"/>
          <w:szCs w:val="32"/>
        </w:rPr>
      </w:pPr>
    </w:p>
    <w:p>
      <w:pPr>
        <w:spacing w:line="440" w:lineRule="exact"/>
        <w:rPr>
          <w:sz w:val="28"/>
          <w:szCs w:val="28"/>
        </w:rPr>
      </w:pPr>
    </w:p>
    <w:sectPr>
      <w:headerReference r:id="rId6" w:type="default"/>
      <w:footerReference r:id="rId7" w:type="default"/>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roman"/>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8" o:spid="_x0000_s4098" o:spt="202" type="#_x0000_t202" style="position:absolute;left:0pt;margin-top:0pt;height:144pt;width:144pt;mso-position-horizontal:outside;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pPr>
                  <w:pStyle w:val="3"/>
                  <w:rPr>
                    <w:rStyle w:val="6"/>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Style w:val="6"/>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6"/>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3"/>
                  <w:rPr>
                    <w:rStyle w:val="6"/>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Style w:val="6"/>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6"/>
                    <w:rFonts w:ascii="宋体" w:hAnsi="宋体" w:cs="宋体"/>
                    <w:sz w:val="28"/>
                    <w:szCs w:val="28"/>
                  </w:rPr>
                  <w:t>12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148865CE"/>
    <w:rsid w:val="0004419A"/>
    <w:rsid w:val="000717D5"/>
    <w:rsid w:val="000838AB"/>
    <w:rsid w:val="00246F64"/>
    <w:rsid w:val="00325266"/>
    <w:rsid w:val="003A0800"/>
    <w:rsid w:val="003E62FB"/>
    <w:rsid w:val="004A4230"/>
    <w:rsid w:val="0059373B"/>
    <w:rsid w:val="007A37D8"/>
    <w:rsid w:val="007A5681"/>
    <w:rsid w:val="00801045"/>
    <w:rsid w:val="008F15FD"/>
    <w:rsid w:val="00976B73"/>
    <w:rsid w:val="00A626E6"/>
    <w:rsid w:val="00A84EFE"/>
    <w:rsid w:val="00B03287"/>
    <w:rsid w:val="00B60C00"/>
    <w:rsid w:val="00BB2F28"/>
    <w:rsid w:val="00C825B0"/>
    <w:rsid w:val="00CC33E6"/>
    <w:rsid w:val="00CD4403"/>
    <w:rsid w:val="00D502F7"/>
    <w:rsid w:val="00D9534B"/>
    <w:rsid w:val="00DA4FDC"/>
    <w:rsid w:val="00E27089"/>
    <w:rsid w:val="00E6520E"/>
    <w:rsid w:val="00EB19DC"/>
    <w:rsid w:val="00FC7215"/>
    <w:rsid w:val="025A6787"/>
    <w:rsid w:val="05DD629F"/>
    <w:rsid w:val="0FD07BA2"/>
    <w:rsid w:val="12756B68"/>
    <w:rsid w:val="13AE1B1E"/>
    <w:rsid w:val="148865CE"/>
    <w:rsid w:val="164B4F5E"/>
    <w:rsid w:val="19882E2D"/>
    <w:rsid w:val="19A40AF7"/>
    <w:rsid w:val="1A382BB1"/>
    <w:rsid w:val="20D86A0A"/>
    <w:rsid w:val="25C16090"/>
    <w:rsid w:val="2E9228B3"/>
    <w:rsid w:val="2F2818C0"/>
    <w:rsid w:val="312766A8"/>
    <w:rsid w:val="41D24551"/>
    <w:rsid w:val="42C0218C"/>
    <w:rsid w:val="436E45B6"/>
    <w:rsid w:val="45CC08CC"/>
    <w:rsid w:val="4DD43B51"/>
    <w:rsid w:val="4F496B71"/>
    <w:rsid w:val="50FD2B33"/>
    <w:rsid w:val="53276579"/>
    <w:rsid w:val="56E43963"/>
    <w:rsid w:val="58831B9C"/>
    <w:rsid w:val="5A071E51"/>
    <w:rsid w:val="5ABE0C94"/>
    <w:rsid w:val="5C1E0465"/>
    <w:rsid w:val="5D614E57"/>
    <w:rsid w:val="5F5632B9"/>
    <w:rsid w:val="65CA3FFD"/>
    <w:rsid w:val="68A1565C"/>
    <w:rsid w:val="6AE81EB1"/>
    <w:rsid w:val="6C976FB7"/>
    <w:rsid w:val="6CA4705C"/>
    <w:rsid w:val="6CB2350E"/>
    <w:rsid w:val="6DCC1991"/>
    <w:rsid w:val="6E4C3DF2"/>
    <w:rsid w:val="7D8F5CCA"/>
    <w:rsid w:val="7F4D7F40"/>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_x0000_s2051"/>
        <o:r id="V:Rule2" type="connector" idref="#_x0000_s2052"/>
        <o:r id="V:Rule3" type="connector" idref="#_x0000_s2053"/>
        <o:r id="V:Rule4" type="connector" idref="#_x0000_s2060"/>
        <o:r id="V:Rule5" type="connector" idref="#_x0000_s2061"/>
        <o:r id="V:Rule6" type="connector" idref="#_x0000_s2065"/>
        <o:r id="V:Rule7" type="connector" idref="#_x0000_s2066"/>
        <o:r id="V:Rule8" type="connector" idref="#_x0000_s2071"/>
        <o:r id="V:Rule9" type="connector" idref="#_x0000_s2072"/>
        <o:r id="V:Rule10" type="connector" idref="#_x0000_s2073"/>
        <o:r id="V:Rule11" type="connector" idref="#_x0000_s2080"/>
        <o:r id="V:Rule12" type="connector" idref="#_x0000_s2082"/>
        <o:r id="V:Rule13" type="connector" idref="#_x0000_s208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Hyperlink"/>
    <w:basedOn w:val="5"/>
    <w:qFormat/>
    <w:uiPriority w:val="0"/>
    <w:rPr>
      <w:color w:val="0000FF"/>
      <w:u w:val="single"/>
    </w:rPr>
  </w:style>
  <w:style w:type="paragraph" w:customStyle="1" w:styleId="9">
    <w:name w:val="Char"/>
    <w:basedOn w:val="1"/>
    <w:semiHidden/>
    <w:qFormat/>
    <w:uiPriority w:val="0"/>
  </w:style>
  <w:style w:type="character" w:customStyle="1" w:styleId="10">
    <w:name w:val="页眉 Char"/>
    <w:basedOn w:val="5"/>
    <w:link w:val="4"/>
    <w:qFormat/>
    <w:uiPriority w:val="0"/>
    <w:rPr>
      <w:rFonts w:asciiTheme="minorHAnsi" w:hAnsiTheme="minorHAnsi" w:eastAsiaTheme="minorEastAsia" w:cstheme="minorBidi"/>
      <w:kern w:val="2"/>
      <w:sz w:val="18"/>
      <w:szCs w:val="18"/>
    </w:rPr>
  </w:style>
  <w:style w:type="character" w:customStyle="1" w:styleId="11">
    <w:name w:val="页脚 Char"/>
    <w:basedOn w:val="5"/>
    <w:link w:val="3"/>
    <w:qFormat/>
    <w:uiPriority w:val="0"/>
    <w:rPr>
      <w:rFonts w:asciiTheme="minorHAnsi" w:hAnsiTheme="minorHAnsi" w:eastAsiaTheme="minorEastAsia" w:cstheme="minorBidi"/>
      <w:kern w:val="2"/>
      <w:sz w:val="18"/>
      <w:szCs w:val="18"/>
    </w:rPr>
  </w:style>
  <w:style w:type="character" w:customStyle="1" w:styleId="12">
    <w:name w:val="日期 Char"/>
    <w:basedOn w:val="5"/>
    <w:link w:val="2"/>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media/image5.pn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8"/>
    <customShpInfo spid="_x0000_s4097"/>
    <customShpInfo spid="_x0000_s2051"/>
    <customShpInfo spid="_x0000_s2052"/>
    <customShpInfo spid="_x0000_s2053"/>
    <customShpInfo spid="_x0000_s2055"/>
    <customShpInfo spid="_x0000_s2057"/>
    <customShpInfo spid="_x0000_s2058"/>
    <customShpInfo spid="_x0000_s2059"/>
    <customShpInfo spid="_x0000_s2060"/>
    <customShpInfo spid="_x0000_s2061"/>
    <customShpInfo spid="_x0000_s2063"/>
    <customShpInfo spid="_x0000_s2064"/>
    <customShpInfo spid="_x0000_s2065"/>
    <customShpInfo spid="_x0000_s2066"/>
    <customShpInfo spid="_x0000_s2068"/>
    <customShpInfo spid="_x0000_s2067"/>
    <customShpInfo spid="_x0000_s2071"/>
    <customShpInfo spid="_x0000_s2072"/>
    <customShpInfo spid="_x0000_s2073"/>
    <customShpInfo spid="_x0000_s2074"/>
    <customShpInfo spid="_x0000_s2077"/>
    <customShpInfo spid="_x0000_s2078"/>
    <customShpInfo spid="_x0000_s2079"/>
    <customShpInfo spid="_x0000_s2080"/>
    <customShpInfo spid="_x0000_s2082"/>
    <customShpInfo spid="_x0000_s2084"/>
    <customShpInfo spid="_x0000_s2086"/>
    <customShpInfo spid="_x0000_s2087"/>
    <customShpInfo spid="_x0000_s208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890</Words>
  <Characters>5076</Characters>
  <Lines>42</Lines>
  <Paragraphs>11</Paragraphs>
  <ScaleCrop>false</ScaleCrop>
  <LinksUpToDate>false</LinksUpToDate>
  <CharactersWithSpaces>5955</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2016-10-22T01:20:00Z</dcterms:created>
  <dc:creator>Administrator</dc:creator>
  <cp:lastModifiedBy>Administrator</cp:lastModifiedBy>
  <cp:lastPrinted>2016-10-28T10:16:00Z</cp:lastPrinted>
  <dcterms:modified xsi:type="dcterms:W3CDTF">2016-11-02T00:39:41Z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