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u w:val="none"/>
          <w:lang w:val="en-US" w:eastAsia="zh-CN"/>
        </w:rPr>
        <w:t>关于申报2022年共青团中央“青少年发展研究”课题的通知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各单位、各部门：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共青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团中央2022年“青少年发展研究”课题申报工作已正式开始，课题为省部级课题，有一定研究经费支持。请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有意申报的老师，于4月25日前在线填写申报信息。选题范围、申报方式等要求，具体请查看附件《申报公告》。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联系人：李静，18353660609。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团  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2022年4月5日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E6D40"/>
    <w:rsid w:val="240B7FEE"/>
    <w:rsid w:val="49D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2022-04-05T09:29:00Z</dcterms:created>
  <dc:creator>李静</dc:creator>
  <cp:lastModifiedBy>李静</cp:lastModifiedBy>
  <dcterms:modified xsi:type="dcterms:W3CDTF">2022-04-05T09:45:49Z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72F42B1E27A94F56AAFB3FB68EBD101D</vt:lpwstr>
  </property>
</Properties>
</file>