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第二十届大学生科技文化艺术节活动项目申报表</w:t>
      </w:r>
    </w:p>
    <w:bookmarkEnd w:id="0"/>
    <w:tbl>
      <w:tblPr>
        <w:tblStyle w:val="3"/>
        <w:tblW w:w="8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3646"/>
        <w:gridCol w:w="117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活动项目分类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校级项目（    ）     院级项目（    ）     社团项目（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活动名称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活动主题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承办单位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时间安排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活动地点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参与群体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预期人数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教师负责人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  机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学生负责人</w:t>
            </w:r>
          </w:p>
        </w:tc>
        <w:tc>
          <w:tcPr>
            <w:tcW w:w="3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手  机</w:t>
            </w:r>
          </w:p>
        </w:tc>
        <w:tc>
          <w:tcPr>
            <w:tcW w:w="2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7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活动简介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及预期效果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团总支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签章</w:t>
            </w:r>
          </w:p>
        </w:tc>
        <w:tc>
          <w:tcPr>
            <w:tcW w:w="683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签章：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                                   年   月   日</w:t>
            </w:r>
          </w:p>
        </w:tc>
      </w:tr>
    </w:tbl>
    <w:p>
      <w:pPr>
        <w:ind w:firstLine="308" w:firstLineChars="146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>备注：活动项目分类在相应括号内打</w:t>
      </w:r>
      <w:r>
        <w:rPr>
          <w:rFonts w:hint="default" w:ascii="Arial" w:hAnsi="Arial" w:eastAsia="仿宋_GB2312" w:cs="Arial"/>
          <w:b/>
          <w:szCs w:val="21"/>
          <w:lang w:val="en-US" w:eastAsia="zh-CN"/>
        </w:rPr>
        <w:t>√</w:t>
      </w: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>。社团项目由挂靠单位签章，计入各单位考核。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53FA2"/>
    <w:rsid w:val="0D35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2021-04-02T03:51:00Z</dcterms:created>
  <dc:creator>果子考拉</dc:creator>
  <cp:lastModifiedBy>果子考拉</cp:lastModifiedBy>
  <dcterms:modified xsi:type="dcterms:W3CDTF">2021-04-02T03:52:06Z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D5D82E80816A4C82AAC106539FDC3CBB</vt:lpwstr>
  </property>
</Properties>
</file>